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-908685</wp:posOffset>
            </wp:positionV>
            <wp:extent cx="7542530" cy="10648950"/>
            <wp:effectExtent l="57150" t="19050" r="2032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42530" cy="10648950"/>
                    </a:xfrm>
                    <a:prstGeom prst="rect">
                      <a:avLst/>
                    </a:prstGeom>
                    <a:noFill/>
                    <a:ln>
                      <a:noFill/>
                    </a:ln>
                    <a:effectLst/>
                    <a:scene3d>
                      <a:camera prst="orthographicFront"/>
                      <a:lightRig rig="threePt" dir="t"/>
                    </a:scene3d>
                    <a:sp3d>
                      <a:bevelT w="114300" prst="artDeco"/>
                      <a:bevelB w="165100" prst="coolSlant"/>
                    </a:sp3d>
                  </pic:spPr>
                </pic:pic>
              </a:graphicData>
            </a:graphic>
          </wp:anchor>
        </w:drawing>
      </w:r>
      <w:r w:rsidR="001101FD">
        <w:rPr>
          <w:noProof/>
          <w:lang w:bidi="ar-SA"/>
        </w:rPr>
        <w:pict w14:anchorId="27F2DDAA">
          <v:shapetype id="_x0000_t202" coordsize="21600,21600" o:spt="202" path="m,l,21600r21600,l21600,xe">
            <v:stroke joinstyle="miter"/>
            <v:path gradientshapeok="t" o:connecttype="rect"/>
          </v:shapetype>
          <v:shape id="Metin Kutusu 18" o:spid="_x0000_s1026" type="#_x0000_t202" style="position:absolute;margin-left:2861.6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next-textbox:#Metin Kutusu 18;mso-fit-shape-to-text:t">
              <w:txbxContent>
                <w:p w:rsidR="001101FD" w:rsidRPr="00D43D74" w:rsidRDefault="001101FD"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DİDİM</w:t>
                  </w:r>
                  <w:r w:rsidRPr="00D43D74">
                    <w:rPr>
                      <w:rFonts w:ascii="Times New Roman" w:hAnsi="Times New Roman" w:cs="Times New Roman"/>
                      <w:b/>
                      <w:noProof/>
                      <w:color w:val="660033"/>
                      <w:sz w:val="72"/>
                      <w:szCs w:val="72"/>
                    </w:rPr>
                    <w:t xml:space="preserve"> KAYMAKAMLIĞI</w:t>
                  </w:r>
                </w:p>
                <w:p w:rsidR="001101FD" w:rsidRPr="00D43D74" w:rsidRDefault="001101FD" w:rsidP="00BA5AFB">
                  <w:pPr>
                    <w:jc w:val="center"/>
                    <w:rPr>
                      <w:rFonts w:ascii="Times New Roman" w:hAnsi="Times New Roman" w:cs="Times New Roman"/>
                      <w:b/>
                      <w:noProof/>
                      <w:color w:val="660033"/>
                      <w:sz w:val="72"/>
                      <w:szCs w:val="72"/>
                    </w:rPr>
                  </w:pPr>
                </w:p>
                <w:p w:rsidR="001101FD" w:rsidRPr="00D43D74" w:rsidRDefault="001101FD" w:rsidP="00BA5AFB">
                  <w:pPr>
                    <w:jc w:val="center"/>
                    <w:rPr>
                      <w:rFonts w:ascii="Times New Roman" w:hAnsi="Times New Roman" w:cs="Times New Roman"/>
                      <w:b/>
                      <w:noProof/>
                      <w:color w:val="660033"/>
                      <w:sz w:val="72"/>
                      <w:szCs w:val="72"/>
                    </w:rPr>
                  </w:pPr>
                </w:p>
                <w:p w:rsidR="001101FD" w:rsidRPr="00D43D74" w:rsidRDefault="001101FD"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VALİLER ORTAOKULU</w:t>
                  </w:r>
                </w:p>
                <w:p w:rsidR="001101FD" w:rsidRPr="00D43D74" w:rsidRDefault="001101FD"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2028CA" w:rsidP="002028CA">
      <w:pPr>
        <w:spacing w:line="276" w:lineRule="auto"/>
        <w:ind w:left="136"/>
        <w:jc w:val="center"/>
        <w:rPr>
          <w:rFonts w:ascii="Times New Roman" w:hAnsi="Times New Roman" w:cs="Times New Roman"/>
          <w:i/>
          <w:noProof/>
          <w:color w:val="000000" w:themeColor="text1"/>
          <w:sz w:val="24"/>
          <w:lang w:bidi="ar-SA"/>
        </w:rPr>
      </w:pPr>
      <w:r w:rsidRPr="002028CA">
        <w:rPr>
          <w:rFonts w:ascii="Times New Roman" w:hAnsi="Times New Roman" w:cs="Times New Roman"/>
          <w:i/>
          <w:noProof/>
          <w:color w:val="000000" w:themeColor="text1"/>
          <w:sz w:val="24"/>
          <w:lang w:bidi="ar-SA"/>
        </w:rPr>
        <w:drawing>
          <wp:inline distT="0" distB="0" distL="0" distR="0">
            <wp:extent cx="2442228" cy="2410918"/>
            <wp:effectExtent l="19050" t="0" r="0" b="0"/>
            <wp:docPr id="37" name="Resim 37" descr="C:\Users\BİLGE KAĞAN BULUT\AppData\Local\Packages\5319275A.WhatsAppDesktop_cv1g1gvanyjgm\TempState\CD0CBCC668FE4BC58E0AF3CC7E0A653D\WhatsApp Görsel 2024-02-06 saat 16.24.39_53ad04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GE KAĞAN BULUT\AppData\Local\Packages\5319275A.WhatsAppDesktop_cv1g1gvanyjgm\TempState\CD0CBCC668FE4BC58E0AF3CC7E0A653D\WhatsApp Görsel 2024-02-06 saat 16.24.39_53ad04a6.jpg"/>
                    <pic:cNvPicPr>
                      <a:picLocks noChangeAspect="1" noChangeArrowheads="1"/>
                    </pic:cNvPicPr>
                  </pic:nvPicPr>
                  <pic:blipFill>
                    <a:blip r:embed="rId13" cstate="print"/>
                    <a:stretch>
                      <a:fillRect/>
                    </a:stretch>
                  </pic:blipFill>
                  <pic:spPr bwMode="auto">
                    <a:xfrm>
                      <a:off x="0" y="0"/>
                      <a:ext cx="2442228" cy="2410918"/>
                    </a:xfrm>
                    <a:prstGeom prst="rect">
                      <a:avLst/>
                    </a:prstGeom>
                    <a:noFill/>
                    <a:ln>
                      <a:noFill/>
                    </a:ln>
                    <a:extLst>
                      <a:ext uri="{53640926-AAD7-44D8-BBD7-CCE9431645EC}">
                        <a14:shadowObscured xmlns:a14="http://schemas.microsoft.com/office/drawing/2010/main"/>
                      </a:ext>
                    </a:extLst>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Default="00EB7735" w:rsidP="00EB7735">
      <w:pPr>
        <w:spacing w:line="276" w:lineRule="auto"/>
        <w:ind w:left="720"/>
        <w:rPr>
          <w:rFonts w:ascii="Times New Roman" w:hAnsi="Times New Roman" w:cs="Times New Roman"/>
          <w:i/>
          <w:noProof/>
          <w:color w:val="000000" w:themeColor="text1"/>
          <w:sz w:val="32"/>
          <w:szCs w:val="32"/>
        </w:rPr>
      </w:pPr>
      <w:r w:rsidRPr="00EB7735">
        <w:rPr>
          <w:rFonts w:ascii="Times New Roman" w:hAnsi="Times New Roman" w:cs="Times New Roman"/>
          <w:i/>
          <w:noProof/>
          <w:color w:val="000000" w:themeColor="text1"/>
          <w:sz w:val="32"/>
          <w:szCs w:val="32"/>
        </w:rPr>
        <w:t>Değerli Paydaşlarımız</w:t>
      </w:r>
      <w:r>
        <w:rPr>
          <w:rFonts w:ascii="Times New Roman" w:hAnsi="Times New Roman" w:cs="Times New Roman"/>
          <w:i/>
          <w:noProof/>
          <w:color w:val="000000" w:themeColor="text1"/>
          <w:sz w:val="32"/>
          <w:szCs w:val="32"/>
        </w:rPr>
        <w:t>,</w:t>
      </w:r>
    </w:p>
    <w:p w:rsidR="00EB7735" w:rsidRPr="00EB7735" w:rsidRDefault="00EB7735" w:rsidP="00EB7735">
      <w:pPr>
        <w:spacing w:line="276" w:lineRule="auto"/>
        <w:rPr>
          <w:rFonts w:ascii="Times New Roman" w:hAnsi="Times New Roman" w:cs="Times New Roman"/>
          <w:i/>
          <w:noProof/>
          <w:color w:val="000000" w:themeColor="text1"/>
          <w:sz w:val="32"/>
          <w:szCs w:val="32"/>
        </w:rPr>
      </w:pPr>
    </w:p>
    <w:p w:rsidR="00EB7735" w:rsidRPr="00EB7735" w:rsidRDefault="00EB7735" w:rsidP="00EB7735">
      <w:pPr>
        <w:pStyle w:val="Default"/>
        <w:ind w:firstLine="720"/>
        <w:rPr>
          <w:sz w:val="28"/>
          <w:szCs w:val="28"/>
        </w:rPr>
      </w:pPr>
      <w:r w:rsidRPr="00EB7735">
        <w:rPr>
          <w:sz w:val="28"/>
          <w:szCs w:val="28"/>
        </w:rPr>
        <w:t>Stratejik plan gelişen ve sürekliliği izlenebilen, bilgi ve planlama temellerine dayanan güçlü bir yaşam standardı ve ekonomik yapı; stratejik amaçlar, hedefler ve planlanmış zaman diliminde gerçekleşecek uygulama faaliyetleri ile oluşabilmektedir. Kalite kültürü oluşturmak için eğitim ve öğretim başta olmak üzere insan kaynakları ve kurumsallaşma, sosyal faaliyetler, alt yapı, toplumla ilişkiler ve kuruml</w:t>
      </w:r>
      <w:r w:rsidR="00F027A4">
        <w:rPr>
          <w:sz w:val="28"/>
          <w:szCs w:val="28"/>
        </w:rPr>
        <w:t>ar arası ilişkileri kapsayan 2024</w:t>
      </w:r>
      <w:r w:rsidRPr="00EB7735">
        <w:rPr>
          <w:sz w:val="28"/>
          <w:szCs w:val="28"/>
        </w:rPr>
        <w:t>-202</w:t>
      </w:r>
      <w:r w:rsidR="00F027A4">
        <w:rPr>
          <w:sz w:val="28"/>
          <w:szCs w:val="28"/>
        </w:rPr>
        <w:t>8</w:t>
      </w:r>
      <w:r w:rsidRPr="00EB7735">
        <w:rPr>
          <w:sz w:val="28"/>
          <w:szCs w:val="28"/>
        </w:rPr>
        <w:t xml:space="preserve"> stratejik planı hazırlanmıştır. </w:t>
      </w:r>
    </w:p>
    <w:p w:rsidR="00EB7735" w:rsidRPr="00EB7735" w:rsidRDefault="00EB7735" w:rsidP="00EB7735">
      <w:pPr>
        <w:pStyle w:val="Default"/>
        <w:ind w:firstLine="720"/>
        <w:rPr>
          <w:sz w:val="28"/>
          <w:szCs w:val="28"/>
        </w:rPr>
      </w:pPr>
      <w:r w:rsidRPr="00EB7735">
        <w:rPr>
          <w:sz w:val="28"/>
          <w:szCs w:val="28"/>
        </w:rPr>
        <w:t xml:space="preserve">Başöğretmen Mustafa Kemal ATATÜRK ’ü örnek alan bizler; yalnızca başarıya endeksli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nesiller yetiştirmeyi ilke edinmiş bulunmaktayız. </w:t>
      </w:r>
    </w:p>
    <w:p w:rsidR="00EB7735" w:rsidRPr="00EB7735" w:rsidRDefault="00EB7735" w:rsidP="00EB7735">
      <w:pPr>
        <w:pStyle w:val="Default"/>
        <w:ind w:firstLine="709"/>
        <w:rPr>
          <w:sz w:val="28"/>
          <w:szCs w:val="28"/>
        </w:rPr>
      </w:pPr>
      <w:r w:rsidRPr="00EB7735">
        <w:rPr>
          <w:sz w:val="28"/>
          <w:szCs w:val="28"/>
        </w:rPr>
        <w:t xml:space="preserve">Valiler Ortaokulu </w:t>
      </w:r>
      <w:r w:rsidR="00F027A4">
        <w:rPr>
          <w:sz w:val="28"/>
          <w:szCs w:val="28"/>
        </w:rPr>
        <w:t>2024</w:t>
      </w:r>
      <w:r w:rsidR="00F027A4" w:rsidRPr="00EB7735">
        <w:rPr>
          <w:sz w:val="28"/>
          <w:szCs w:val="28"/>
        </w:rPr>
        <w:t>-202</w:t>
      </w:r>
      <w:r w:rsidR="00F027A4">
        <w:rPr>
          <w:sz w:val="28"/>
          <w:szCs w:val="28"/>
        </w:rPr>
        <w:t>8</w:t>
      </w:r>
      <w:r w:rsidR="00F027A4" w:rsidRPr="00EB7735">
        <w:rPr>
          <w:sz w:val="28"/>
          <w:szCs w:val="28"/>
        </w:rPr>
        <w:t xml:space="preserve"> </w:t>
      </w:r>
      <w:r w:rsidRPr="00EB7735">
        <w:rPr>
          <w:sz w:val="28"/>
          <w:szCs w:val="28"/>
        </w:rPr>
        <w:t xml:space="preserve">Stratejik Planı belirtilen amaç ve hedeflere ulaşmamızın tüm paydaşlarımızla birlikte gelişme ve kurumsallaşma süreçlerine önemli katkılar sağlayacağına inanmaktayız. </w:t>
      </w:r>
    </w:p>
    <w:p w:rsidR="00ED78DD" w:rsidRPr="00EB7735" w:rsidRDefault="00EB7735" w:rsidP="00EB7735">
      <w:pPr>
        <w:spacing w:line="276" w:lineRule="auto"/>
        <w:ind w:left="709"/>
        <w:jc w:val="both"/>
        <w:rPr>
          <w:rFonts w:ascii="Times New Roman" w:hAnsi="Times New Roman" w:cs="Times New Roman"/>
          <w:i/>
          <w:noProof/>
          <w:color w:val="000000" w:themeColor="text1"/>
          <w:sz w:val="28"/>
          <w:szCs w:val="28"/>
        </w:rPr>
      </w:pPr>
      <w:r w:rsidRPr="00EB7735">
        <w:rPr>
          <w:rFonts w:ascii="Times New Roman" w:hAnsi="Times New Roman" w:cs="Times New Roman"/>
          <w:sz w:val="28"/>
          <w:szCs w:val="28"/>
        </w:rPr>
        <w:t>Planın hazırlanmasında emeği geçen Stratejik Plan Hazırlama Ekibi ve üst kuruluna öğretmen, öğrenci ve tüm paydaşlarımıza teşekkür ederim.</w:t>
      </w:r>
    </w:p>
    <w:p w:rsidR="003C64FE" w:rsidRPr="0007479A" w:rsidRDefault="003C64FE" w:rsidP="009E19E2">
      <w:pPr>
        <w:spacing w:line="276" w:lineRule="auto"/>
        <w:rPr>
          <w:rFonts w:ascii="Times New Roman" w:hAnsi="Times New Roman" w:cs="Times New Roman"/>
          <w:i/>
          <w:noProof/>
          <w:color w:val="000000" w:themeColor="text1"/>
          <w:sz w:val="24"/>
        </w:rPr>
      </w:pPr>
    </w:p>
    <w:p w:rsidR="00B346D8" w:rsidRPr="00B346D8" w:rsidRDefault="009F3271" w:rsidP="00EB7735">
      <w:pPr>
        <w:spacing w:line="276" w:lineRule="auto"/>
        <w:ind w:left="5040" w:firstLine="720"/>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Berrin MUSLU</w:t>
      </w:r>
    </w:p>
    <w:p w:rsidR="00C83654" w:rsidRPr="00B346D8" w:rsidRDefault="00C83654" w:rsidP="00EB7735">
      <w:pPr>
        <w:spacing w:line="276" w:lineRule="auto"/>
        <w:ind w:left="5040" w:firstLine="720"/>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1101FD" w:rsidRPr="001101FD" w:rsidTr="002028CA">
        <w:tc>
          <w:tcPr>
            <w:tcW w:w="8053" w:type="dxa"/>
          </w:tcPr>
          <w:p w:rsidR="00895758" w:rsidRPr="001101FD" w:rsidRDefault="00895758" w:rsidP="002028CA">
            <w:pPr>
              <w:pStyle w:val="T1"/>
              <w:tabs>
                <w:tab w:val="left" w:leader="dot" w:pos="9032"/>
              </w:tabs>
              <w:spacing w:before="0" w:line="276" w:lineRule="auto"/>
              <w:rPr>
                <w:rFonts w:ascii="Times New Roman" w:hAnsi="Times New Roman" w:cs="Times New Roman"/>
                <w:bCs w:val="0"/>
                <w:noProof/>
              </w:rPr>
            </w:pPr>
            <w:r w:rsidRPr="001101FD">
              <w:rPr>
                <w:rFonts w:ascii="Times New Roman" w:hAnsi="Times New Roman" w:cs="Times New Roman"/>
                <w:bCs w:val="0"/>
                <w:noProof/>
              </w:rPr>
              <w:t>SUNUŞ</w:t>
            </w:r>
          </w:p>
        </w:tc>
        <w:tc>
          <w:tcPr>
            <w:tcW w:w="893" w:type="dxa"/>
          </w:tcPr>
          <w:p w:rsidR="00895758" w:rsidRPr="001101FD" w:rsidRDefault="00895758"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1101FD" w:rsidRPr="001101FD" w:rsidTr="002028CA">
        <w:tc>
          <w:tcPr>
            <w:tcW w:w="8053" w:type="dxa"/>
          </w:tcPr>
          <w:p w:rsidR="00DC3B9A" w:rsidRPr="001101FD" w:rsidRDefault="00DC3B9A" w:rsidP="000A0A93">
            <w:pPr>
              <w:pStyle w:val="T1"/>
              <w:tabs>
                <w:tab w:val="left" w:leader="dot" w:pos="9032"/>
              </w:tabs>
              <w:spacing w:before="0" w:line="276" w:lineRule="auto"/>
              <w:ind w:left="136" w:firstLine="0"/>
              <w:rPr>
                <w:rFonts w:ascii="Times New Roman" w:hAnsi="Times New Roman" w:cs="Times New Roman"/>
                <w:bCs w:val="0"/>
                <w:noProof/>
              </w:rPr>
            </w:pPr>
            <w:r w:rsidRPr="001101FD">
              <w:rPr>
                <w:rFonts w:ascii="Times New Roman" w:hAnsi="Times New Roman" w:cs="Times New Roman"/>
                <w:bCs w:val="0"/>
                <w:noProof/>
              </w:rPr>
              <w:t>İÇİNDEKİLER</w:t>
            </w:r>
          </w:p>
        </w:tc>
        <w:tc>
          <w:tcPr>
            <w:tcW w:w="893" w:type="dxa"/>
          </w:tcPr>
          <w:p w:rsidR="00DC3B9A" w:rsidRPr="001101FD"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1101FD" w:rsidRPr="001101FD" w:rsidTr="002028CA">
        <w:tc>
          <w:tcPr>
            <w:tcW w:w="8053" w:type="dxa"/>
          </w:tcPr>
          <w:p w:rsidR="00DC3B9A" w:rsidRPr="001101FD" w:rsidRDefault="00DC3B9A" w:rsidP="000A0A93">
            <w:pPr>
              <w:pStyle w:val="T1"/>
              <w:tabs>
                <w:tab w:val="left" w:leader="dot" w:pos="9032"/>
              </w:tabs>
              <w:spacing w:before="0" w:line="276" w:lineRule="auto"/>
              <w:ind w:left="136" w:firstLine="0"/>
              <w:rPr>
                <w:rFonts w:ascii="Times New Roman" w:hAnsi="Times New Roman" w:cs="Times New Roman"/>
                <w:noProof/>
              </w:rPr>
            </w:pPr>
            <w:r w:rsidRPr="001101FD">
              <w:rPr>
                <w:rFonts w:ascii="Times New Roman" w:hAnsi="Times New Roman" w:cs="Times New Roman"/>
                <w:noProof/>
              </w:rPr>
              <w:t>TABLOLAR</w:t>
            </w:r>
          </w:p>
        </w:tc>
        <w:tc>
          <w:tcPr>
            <w:tcW w:w="893" w:type="dxa"/>
          </w:tcPr>
          <w:p w:rsidR="00DC3B9A" w:rsidRPr="001101FD"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1101FD" w:rsidRPr="001101FD" w:rsidTr="002028CA">
        <w:tc>
          <w:tcPr>
            <w:tcW w:w="8053" w:type="dxa"/>
          </w:tcPr>
          <w:p w:rsidR="00DC3B9A" w:rsidRPr="001101FD" w:rsidRDefault="00DC3B9A" w:rsidP="000A0A93">
            <w:pPr>
              <w:pStyle w:val="T1"/>
              <w:tabs>
                <w:tab w:val="left" w:leader="dot" w:pos="9097"/>
              </w:tabs>
              <w:spacing w:before="0" w:line="276" w:lineRule="auto"/>
              <w:ind w:left="136" w:firstLine="0"/>
              <w:rPr>
                <w:rFonts w:ascii="Times New Roman" w:hAnsi="Times New Roman" w:cs="Times New Roman"/>
                <w:noProof/>
              </w:rPr>
            </w:pPr>
            <w:r w:rsidRPr="001101FD">
              <w:rPr>
                <w:rFonts w:ascii="Times New Roman" w:hAnsi="Times New Roman" w:cs="Times New Roman"/>
                <w:noProof/>
              </w:rPr>
              <w:t>ŞEKİLLER</w:t>
            </w:r>
          </w:p>
        </w:tc>
        <w:tc>
          <w:tcPr>
            <w:tcW w:w="893" w:type="dxa"/>
          </w:tcPr>
          <w:p w:rsidR="00DC3B9A" w:rsidRPr="001101FD"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1101FD" w:rsidRPr="001101FD" w:rsidTr="002028CA">
        <w:tc>
          <w:tcPr>
            <w:tcW w:w="8053" w:type="dxa"/>
          </w:tcPr>
          <w:p w:rsidR="00DC3B9A" w:rsidRPr="001101FD" w:rsidRDefault="001101FD" w:rsidP="000A0A93">
            <w:pPr>
              <w:pStyle w:val="T1"/>
              <w:tabs>
                <w:tab w:val="left" w:leader="dot" w:pos="9037"/>
              </w:tabs>
              <w:spacing w:before="0" w:line="276" w:lineRule="auto"/>
              <w:ind w:left="136" w:firstLine="0"/>
              <w:rPr>
                <w:rFonts w:ascii="Times New Roman" w:hAnsi="Times New Roman" w:cs="Times New Roman"/>
                <w:noProof/>
              </w:rPr>
            </w:pPr>
            <w:hyperlink w:anchor="_bookmark3" w:history="1">
              <w:r w:rsidR="00DC3B9A" w:rsidRPr="001101FD">
                <w:rPr>
                  <w:rFonts w:ascii="Times New Roman" w:hAnsi="Times New Roman" w:cs="Times New Roman"/>
                  <w:noProof/>
                </w:rPr>
                <w:t>TANIMLAR</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1101FD" w:rsidRPr="001101FD" w:rsidTr="002028CA">
        <w:tc>
          <w:tcPr>
            <w:tcW w:w="8053" w:type="dxa"/>
          </w:tcPr>
          <w:p w:rsidR="00DC3B9A" w:rsidRPr="001101FD" w:rsidRDefault="001101FD" w:rsidP="000A0A93">
            <w:pPr>
              <w:pStyle w:val="T1"/>
              <w:tabs>
                <w:tab w:val="left" w:pos="420"/>
                <w:tab w:val="left" w:leader="dot" w:pos="9087"/>
              </w:tabs>
              <w:spacing w:before="0" w:line="276" w:lineRule="auto"/>
              <w:rPr>
                <w:rFonts w:ascii="Times New Roman" w:hAnsi="Times New Roman" w:cs="Times New Roman"/>
                <w:noProof/>
              </w:rPr>
            </w:pPr>
            <w:hyperlink w:anchor="_bookmark4" w:history="1">
              <w:r w:rsidR="00DC3B9A" w:rsidRPr="001101FD">
                <w:rPr>
                  <w:rFonts w:ascii="Times New Roman" w:hAnsi="Times New Roman" w:cs="Times New Roman"/>
                  <w:noProof/>
                </w:rPr>
                <w:t>GİRİŞ</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1101FD" w:rsidRPr="001101FD" w:rsidTr="002028CA">
        <w:tc>
          <w:tcPr>
            <w:tcW w:w="8053" w:type="dxa"/>
          </w:tcPr>
          <w:p w:rsidR="00DC3B9A" w:rsidRPr="001101FD"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rPr>
            </w:pPr>
            <w:r w:rsidRPr="001101FD">
              <w:rPr>
                <w:rFonts w:ascii="Times New Roman" w:hAnsi="Times New Roman" w:cs="Times New Roman"/>
                <w:noProof/>
              </w:rPr>
              <w:t xml:space="preserve">BÖLÜM: </w:t>
            </w:r>
            <w:hyperlink w:anchor="_bookmark11" w:history="1">
              <w:r w:rsidRPr="001101FD">
                <w:rPr>
                  <w:rFonts w:ascii="Times New Roman" w:hAnsi="Times New Roman" w:cs="Times New Roman"/>
                  <w:noProof/>
                </w:rPr>
                <w:t>STRATEJİK PLAN</w:t>
              </w:r>
              <w:r w:rsidR="00EB7735" w:rsidRPr="001101FD">
                <w:rPr>
                  <w:rFonts w:ascii="Times New Roman" w:hAnsi="Times New Roman" w:cs="Times New Roman"/>
                  <w:noProof/>
                </w:rPr>
                <w:t xml:space="preserve"> </w:t>
              </w:r>
              <w:r w:rsidRPr="001101FD">
                <w:rPr>
                  <w:rFonts w:ascii="Times New Roman" w:hAnsi="Times New Roman" w:cs="Times New Roman"/>
                  <w:noProof/>
                </w:rPr>
                <w:t>HAZIRLIK SÜRECİ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w:t>
            </w:r>
          </w:p>
        </w:tc>
      </w:tr>
      <w:tr w:rsidR="001101FD" w:rsidRPr="001101FD" w:rsidTr="002028CA">
        <w:tc>
          <w:tcPr>
            <w:tcW w:w="8053" w:type="dxa"/>
          </w:tcPr>
          <w:p w:rsidR="00DC3B9A" w:rsidRPr="001101FD" w:rsidRDefault="001101FD" w:rsidP="00DC3B9A">
            <w:pPr>
              <w:pStyle w:val="T2"/>
              <w:numPr>
                <w:ilvl w:val="0"/>
                <w:numId w:val="28"/>
              </w:numPr>
              <w:tabs>
                <w:tab w:val="left" w:pos="703"/>
                <w:tab w:val="left" w:leader="dot" w:pos="9077"/>
              </w:tabs>
              <w:spacing w:before="0" w:line="276" w:lineRule="auto"/>
              <w:rPr>
                <w:rFonts w:ascii="Times New Roman" w:hAnsi="Times New Roman" w:cs="Times New Roman"/>
                <w:noProof/>
              </w:rPr>
            </w:pPr>
            <w:hyperlink w:anchor="_bookmark12" w:history="1">
              <w:r w:rsidR="00DC3B9A" w:rsidRPr="001101FD">
                <w:rPr>
                  <w:rFonts w:ascii="Times New Roman" w:hAnsi="Times New Roman" w:cs="Times New Roman"/>
                  <w:noProof/>
                </w:rPr>
                <w:t>Strateji Geliştirme Kurulu</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w:t>
            </w:r>
          </w:p>
        </w:tc>
      </w:tr>
      <w:tr w:rsidR="001101FD" w:rsidRPr="001101FD" w:rsidTr="002028CA">
        <w:tc>
          <w:tcPr>
            <w:tcW w:w="8053" w:type="dxa"/>
          </w:tcPr>
          <w:p w:rsidR="00DC3B9A" w:rsidRPr="001101FD" w:rsidRDefault="001101FD" w:rsidP="00DC3B9A">
            <w:pPr>
              <w:pStyle w:val="T2"/>
              <w:numPr>
                <w:ilvl w:val="0"/>
                <w:numId w:val="28"/>
              </w:numPr>
              <w:tabs>
                <w:tab w:val="left" w:pos="703"/>
                <w:tab w:val="left" w:leader="dot" w:pos="9077"/>
              </w:tabs>
              <w:spacing w:before="0" w:line="276" w:lineRule="auto"/>
              <w:rPr>
                <w:rFonts w:ascii="Times New Roman" w:hAnsi="Times New Roman" w:cs="Times New Roman"/>
                <w:noProof/>
              </w:rPr>
            </w:pPr>
            <w:hyperlink w:anchor="_bookmark13" w:history="1">
              <w:r w:rsidR="00DC3B9A" w:rsidRPr="001101FD">
                <w:rPr>
                  <w:rFonts w:ascii="Times New Roman" w:hAnsi="Times New Roman" w:cs="Times New Roman"/>
                  <w:noProof/>
                </w:rPr>
                <w:t>Stratejik Plan Hazırlama Ekibi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w:t>
            </w:r>
          </w:p>
        </w:tc>
      </w:tr>
      <w:tr w:rsidR="001101FD" w:rsidRPr="001101FD" w:rsidTr="002028CA">
        <w:tc>
          <w:tcPr>
            <w:tcW w:w="8053" w:type="dxa"/>
          </w:tcPr>
          <w:p w:rsidR="00DC3B9A" w:rsidRPr="001101FD"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rPr>
            </w:pPr>
            <w:r w:rsidRPr="001101FD">
              <w:rPr>
                <w:rFonts w:ascii="Times New Roman" w:hAnsi="Times New Roman" w:cs="Times New Roman"/>
                <w:noProof/>
              </w:rPr>
              <w:t xml:space="preserve">BÖLÜM: </w:t>
            </w:r>
            <w:hyperlink w:anchor="_bookmark16" w:history="1">
              <w:r w:rsidRPr="001101FD">
                <w:rPr>
                  <w:rFonts w:ascii="Times New Roman" w:hAnsi="Times New Roman" w:cs="Times New Roman"/>
                  <w:noProof/>
                </w:rPr>
                <w:t>DURUM</w:t>
              </w:r>
              <w:r w:rsidR="00EB7735" w:rsidRPr="001101FD">
                <w:rPr>
                  <w:rFonts w:ascii="Times New Roman" w:hAnsi="Times New Roman" w:cs="Times New Roman"/>
                  <w:noProof/>
                </w:rPr>
                <w:t xml:space="preserve"> </w:t>
              </w:r>
              <w:r w:rsidRPr="001101FD">
                <w:rPr>
                  <w:rFonts w:ascii="Times New Roman" w:hAnsi="Times New Roman" w:cs="Times New Roman"/>
                  <w:noProof/>
                </w:rPr>
                <w:t>ANALİZİ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w:t>
            </w:r>
          </w:p>
        </w:tc>
      </w:tr>
      <w:tr w:rsidR="001101FD" w:rsidRPr="001101FD" w:rsidTr="002028CA">
        <w:tc>
          <w:tcPr>
            <w:tcW w:w="8053" w:type="dxa"/>
          </w:tcPr>
          <w:p w:rsidR="00DC3B9A" w:rsidRPr="001101FD" w:rsidRDefault="001101FD" w:rsidP="00DC3B9A">
            <w:pPr>
              <w:pStyle w:val="T1"/>
              <w:numPr>
                <w:ilvl w:val="1"/>
                <w:numId w:val="3"/>
              </w:numPr>
              <w:tabs>
                <w:tab w:val="left" w:pos="420"/>
                <w:tab w:val="left" w:leader="dot" w:pos="8967"/>
              </w:tabs>
              <w:spacing w:before="0" w:line="276" w:lineRule="auto"/>
              <w:rPr>
                <w:rFonts w:ascii="Times New Roman" w:hAnsi="Times New Roman" w:cs="Times New Roman"/>
                <w:b w:val="0"/>
                <w:noProof/>
              </w:rPr>
            </w:pPr>
            <w:hyperlink w:anchor="_bookmark18" w:history="1">
              <w:r w:rsidR="00DC3B9A" w:rsidRPr="001101FD">
                <w:rPr>
                  <w:rFonts w:ascii="Times New Roman" w:hAnsi="Times New Roman" w:cs="Times New Roman"/>
                  <w:b w:val="0"/>
                  <w:noProof/>
                </w:rPr>
                <w:t>Kurumsal Tarihçe</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w:t>
            </w:r>
          </w:p>
        </w:tc>
      </w:tr>
      <w:tr w:rsidR="001101FD" w:rsidRPr="001101FD" w:rsidTr="002028CA">
        <w:tc>
          <w:tcPr>
            <w:tcW w:w="8053" w:type="dxa"/>
          </w:tcPr>
          <w:p w:rsidR="00DC3B9A" w:rsidRPr="001101FD" w:rsidRDefault="001101F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19" w:history="1">
              <w:r w:rsidR="00DC3B9A" w:rsidRPr="001101FD">
                <w:rPr>
                  <w:rFonts w:ascii="Times New Roman" w:hAnsi="Times New Roman" w:cs="Times New Roman"/>
                  <w:noProof/>
                </w:rPr>
                <w:t>Uygulanmakta Olan Stratejik Planın Değerlendirilmesi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w:t>
            </w:r>
          </w:p>
        </w:tc>
      </w:tr>
      <w:tr w:rsidR="001101FD" w:rsidRPr="001101FD" w:rsidTr="002028CA">
        <w:tc>
          <w:tcPr>
            <w:tcW w:w="8053" w:type="dxa"/>
          </w:tcPr>
          <w:p w:rsidR="00DC3B9A" w:rsidRPr="001101FD" w:rsidRDefault="001101F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25" w:history="1">
              <w:r w:rsidR="00DC3B9A" w:rsidRPr="001101FD">
                <w:rPr>
                  <w:rFonts w:ascii="Times New Roman" w:hAnsi="Times New Roman" w:cs="Times New Roman"/>
                  <w:noProof/>
                </w:rPr>
                <w:t>Faaliyet Alanları ile Ürün ve Hizmetlerin Belirlenmesi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3</w:t>
            </w:r>
          </w:p>
        </w:tc>
      </w:tr>
      <w:tr w:rsidR="001101FD" w:rsidRPr="001101FD" w:rsidTr="002028CA">
        <w:tc>
          <w:tcPr>
            <w:tcW w:w="8053" w:type="dxa"/>
          </w:tcPr>
          <w:p w:rsidR="00DC3B9A" w:rsidRPr="001101FD" w:rsidRDefault="001101F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27" w:history="1">
              <w:r w:rsidR="00DC3B9A" w:rsidRPr="001101FD">
                <w:rPr>
                  <w:rFonts w:ascii="Times New Roman" w:hAnsi="Times New Roman" w:cs="Times New Roman"/>
                  <w:noProof/>
                </w:rPr>
                <w:t>Paydaş Analizi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3</w:t>
            </w:r>
          </w:p>
        </w:tc>
      </w:tr>
      <w:tr w:rsidR="001101FD" w:rsidRPr="001101FD" w:rsidTr="002028CA">
        <w:tc>
          <w:tcPr>
            <w:tcW w:w="8053" w:type="dxa"/>
          </w:tcPr>
          <w:p w:rsidR="00DC3B9A" w:rsidRPr="001101FD" w:rsidRDefault="001101F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32" w:history="1">
              <w:r w:rsidR="00DC3B9A" w:rsidRPr="001101FD">
                <w:rPr>
                  <w:rFonts w:ascii="Times New Roman" w:hAnsi="Times New Roman" w:cs="Times New Roman"/>
                  <w:noProof/>
                </w:rPr>
                <w:t>Kuruluş İçi Analiz</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10</w:t>
            </w:r>
          </w:p>
        </w:tc>
      </w:tr>
      <w:tr w:rsidR="001101FD" w:rsidRPr="001101FD" w:rsidTr="002028CA">
        <w:tc>
          <w:tcPr>
            <w:tcW w:w="8053" w:type="dxa"/>
          </w:tcPr>
          <w:p w:rsidR="00DC3B9A" w:rsidRPr="001101FD" w:rsidRDefault="001101FD" w:rsidP="00DC3B9A">
            <w:pPr>
              <w:pStyle w:val="T2"/>
              <w:numPr>
                <w:ilvl w:val="1"/>
                <w:numId w:val="3"/>
              </w:numPr>
              <w:tabs>
                <w:tab w:val="left" w:leader="dot" w:pos="8957"/>
              </w:tabs>
              <w:spacing w:before="0" w:line="276" w:lineRule="auto"/>
              <w:rPr>
                <w:rFonts w:ascii="Times New Roman" w:hAnsi="Times New Roman" w:cs="Times New Roman"/>
                <w:noProof/>
              </w:rPr>
            </w:pPr>
            <w:hyperlink w:anchor="_bookmark39" w:history="1">
              <w:r w:rsidR="00DC3B9A" w:rsidRPr="001101FD">
                <w:rPr>
                  <w:rFonts w:ascii="Times New Roman" w:hAnsi="Times New Roman" w:cs="Times New Roman"/>
                  <w:noProof/>
                </w:rPr>
                <w:t>GZFT Analizi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12</w:t>
            </w:r>
          </w:p>
        </w:tc>
      </w:tr>
      <w:tr w:rsidR="001101FD" w:rsidRPr="001101FD" w:rsidTr="002028CA">
        <w:tc>
          <w:tcPr>
            <w:tcW w:w="8053" w:type="dxa"/>
          </w:tcPr>
          <w:p w:rsidR="00DC3B9A" w:rsidRPr="001101FD" w:rsidRDefault="001101FD" w:rsidP="00DC3B9A">
            <w:pPr>
              <w:pStyle w:val="T2"/>
              <w:numPr>
                <w:ilvl w:val="1"/>
                <w:numId w:val="3"/>
              </w:numPr>
              <w:tabs>
                <w:tab w:val="left" w:leader="dot" w:pos="8957"/>
              </w:tabs>
              <w:spacing w:before="0" w:line="276" w:lineRule="auto"/>
              <w:rPr>
                <w:rFonts w:ascii="Times New Roman" w:hAnsi="Times New Roman" w:cs="Times New Roman"/>
                <w:noProof/>
              </w:rPr>
            </w:pPr>
            <w:hyperlink w:anchor="_bookmark42" w:history="1">
              <w:r w:rsidR="00DC3B9A" w:rsidRPr="001101FD">
                <w:rPr>
                  <w:rFonts w:ascii="Times New Roman" w:hAnsi="Times New Roman" w:cs="Times New Roman"/>
                  <w:noProof/>
                </w:rPr>
                <w:t>Tespitler ve İhtiyaçların Belirlenmesi</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13</w:t>
            </w:r>
          </w:p>
        </w:tc>
      </w:tr>
      <w:tr w:rsidR="001101FD" w:rsidRPr="001101FD" w:rsidTr="002028CA">
        <w:tc>
          <w:tcPr>
            <w:tcW w:w="8053" w:type="dxa"/>
          </w:tcPr>
          <w:p w:rsidR="00DC3B9A" w:rsidRPr="001101FD"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rPr>
            </w:pPr>
            <w:r w:rsidRPr="001101FD">
              <w:rPr>
                <w:rFonts w:ascii="Times New Roman" w:hAnsi="Times New Roman" w:cs="Times New Roman"/>
                <w:noProof/>
              </w:rPr>
              <w:t xml:space="preserve">BÖLÜM: </w:t>
            </w:r>
            <w:hyperlink w:anchor="_bookmark44" w:history="1">
              <w:r w:rsidRPr="001101FD">
                <w:rPr>
                  <w:rFonts w:ascii="Times New Roman" w:hAnsi="Times New Roman" w:cs="Times New Roman"/>
                  <w:noProof/>
                </w:rPr>
                <w:t>GELECEĞE BAKIŞ</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14</w:t>
            </w:r>
          </w:p>
        </w:tc>
      </w:tr>
      <w:tr w:rsidR="001101FD" w:rsidRPr="001101FD" w:rsidTr="002028CA">
        <w:tc>
          <w:tcPr>
            <w:tcW w:w="8053" w:type="dxa"/>
          </w:tcPr>
          <w:p w:rsidR="00DC3B9A" w:rsidRPr="001101FD" w:rsidRDefault="001101F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46" w:history="1">
              <w:r w:rsidR="00DC3B9A" w:rsidRPr="001101FD">
                <w:rPr>
                  <w:rFonts w:ascii="Times New Roman" w:hAnsi="Times New Roman" w:cs="Times New Roman"/>
                  <w:noProof/>
                </w:rPr>
                <w:t>Misyon, Vizyon, Temel Değerler</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14</w:t>
            </w:r>
          </w:p>
        </w:tc>
      </w:tr>
      <w:tr w:rsidR="001101FD" w:rsidRPr="001101FD" w:rsidTr="002028CA">
        <w:tc>
          <w:tcPr>
            <w:tcW w:w="8053" w:type="dxa"/>
          </w:tcPr>
          <w:p w:rsidR="00DC3B9A" w:rsidRPr="001101FD" w:rsidRDefault="001101F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49" w:history="1">
              <w:r w:rsidR="00DC3B9A" w:rsidRPr="001101FD">
                <w:rPr>
                  <w:rFonts w:ascii="Times New Roman" w:hAnsi="Times New Roman" w:cs="Times New Roman"/>
                  <w:noProof/>
                </w:rPr>
                <w:t>Stratejik Amaçlar</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15</w:t>
            </w:r>
          </w:p>
        </w:tc>
      </w:tr>
      <w:tr w:rsidR="001101FD" w:rsidRPr="001101FD" w:rsidTr="002028CA">
        <w:tc>
          <w:tcPr>
            <w:tcW w:w="8053" w:type="dxa"/>
          </w:tcPr>
          <w:p w:rsidR="00DC3B9A" w:rsidRPr="001101FD" w:rsidRDefault="001101F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54" w:history="1">
              <w:r w:rsidR="00DC3B9A" w:rsidRPr="001101FD">
                <w:rPr>
                  <w:rFonts w:ascii="Times New Roman" w:hAnsi="Times New Roman" w:cs="Times New Roman"/>
                  <w:noProof/>
                </w:rPr>
                <w:t>Stratejik Hedefler, Performans Göstergeleri, Stratejiler</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16</w:t>
            </w:r>
          </w:p>
        </w:tc>
      </w:tr>
      <w:tr w:rsidR="001101FD" w:rsidRPr="001101FD" w:rsidTr="002028CA">
        <w:tc>
          <w:tcPr>
            <w:tcW w:w="8053" w:type="dxa"/>
          </w:tcPr>
          <w:p w:rsidR="00DC3B9A" w:rsidRPr="001101FD"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r w:rsidRPr="001101FD">
              <w:rPr>
                <w:rFonts w:ascii="Times New Roman" w:hAnsi="Times New Roman" w:cs="Times New Roman"/>
                <w:noProof/>
              </w:rPr>
              <w:t>Maliyetlendirme</w:t>
            </w:r>
          </w:p>
        </w:tc>
        <w:tc>
          <w:tcPr>
            <w:tcW w:w="893" w:type="dxa"/>
          </w:tcPr>
          <w:p w:rsidR="00DC3B9A" w:rsidRPr="001101FD"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21</w:t>
            </w:r>
          </w:p>
        </w:tc>
      </w:tr>
      <w:tr w:rsidR="001101FD" w:rsidRPr="001101FD" w:rsidTr="002028CA">
        <w:tc>
          <w:tcPr>
            <w:tcW w:w="8053" w:type="dxa"/>
          </w:tcPr>
          <w:p w:rsidR="00DC3B9A" w:rsidRPr="001101FD"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r w:rsidRPr="001101FD">
              <w:rPr>
                <w:rFonts w:ascii="Times New Roman" w:hAnsi="Times New Roman" w:cs="Times New Roman"/>
                <w:noProof/>
              </w:rPr>
              <w:t>İzleme ve Değerlendirme</w:t>
            </w:r>
          </w:p>
        </w:tc>
        <w:tc>
          <w:tcPr>
            <w:tcW w:w="893" w:type="dxa"/>
          </w:tcPr>
          <w:p w:rsidR="00DC3B9A" w:rsidRPr="001101FD"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21</w:t>
            </w:r>
          </w:p>
        </w:tc>
      </w:tr>
      <w:tr w:rsidR="001101FD" w:rsidRPr="001101FD" w:rsidTr="002028CA">
        <w:tc>
          <w:tcPr>
            <w:tcW w:w="8053" w:type="dxa"/>
          </w:tcPr>
          <w:p w:rsidR="00DC3B9A" w:rsidRPr="001101FD" w:rsidRDefault="001101FD" w:rsidP="000A0A93">
            <w:pPr>
              <w:pStyle w:val="Balk3"/>
              <w:tabs>
                <w:tab w:val="left" w:pos="420"/>
                <w:tab w:val="right" w:leader="dot" w:pos="9212"/>
              </w:tabs>
              <w:spacing w:line="276" w:lineRule="auto"/>
              <w:ind w:left="419"/>
              <w:outlineLvl w:val="2"/>
              <w:rPr>
                <w:rFonts w:ascii="Times New Roman" w:hAnsi="Times New Roman" w:cs="Times New Roman"/>
                <w:noProof/>
              </w:rPr>
            </w:pPr>
            <w:hyperlink w:anchor="_bookmark92" w:history="1">
              <w:r w:rsidR="00DC3B9A" w:rsidRPr="001101FD">
                <w:rPr>
                  <w:rFonts w:ascii="Times New Roman" w:hAnsi="Times New Roman" w:cs="Times New Roman"/>
                  <w:noProof/>
                </w:rPr>
                <w:t>EKLER</w:t>
              </w:r>
            </w:hyperlink>
          </w:p>
        </w:tc>
        <w:tc>
          <w:tcPr>
            <w:tcW w:w="893" w:type="dxa"/>
          </w:tcPr>
          <w:p w:rsidR="00DC3B9A" w:rsidRPr="001101F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w:t>
            </w:r>
            <w:r w:rsidR="007561D7" w:rsidRPr="001101FD">
              <w:rPr>
                <w:rFonts w:ascii="Times New Roman" w:hAnsi="Times New Roman" w:cs="Times New Roman"/>
                <w:noProof/>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26" w:history="1">
              <w:r w:rsidR="00F93542" w:rsidRPr="001101FD">
                <w:rPr>
                  <w:rFonts w:ascii="Times New Roman" w:hAnsi="Times New Roman" w:cs="Times New Roman"/>
                  <w:noProof/>
                </w:rPr>
                <w:t>Tablo 1: Faaliyet Alanı-</w:t>
              </w:r>
              <w:r w:rsidR="00D56BB0" w:rsidRPr="001101FD">
                <w:rPr>
                  <w:rFonts w:ascii="Times New Roman" w:hAnsi="Times New Roman" w:cs="Times New Roman"/>
                  <w:noProof/>
                </w:rPr>
                <w:t>Ürün/Hizmet Listesi</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3</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28" w:history="1">
              <w:r w:rsidR="00D56BB0" w:rsidRPr="001101FD">
                <w:rPr>
                  <w:rFonts w:ascii="Times New Roman" w:hAnsi="Times New Roman" w:cs="Times New Roman"/>
                  <w:noProof/>
                </w:rPr>
                <w:t>Tablo 2: Paydaş Tablosu</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4</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29" w:history="1">
              <w:r w:rsidR="00D56BB0" w:rsidRPr="001101FD">
                <w:rPr>
                  <w:rFonts w:ascii="Times New Roman" w:hAnsi="Times New Roman" w:cs="Times New Roman"/>
                  <w:noProof/>
                </w:rPr>
                <w:t>Tablo 3: Paydaşların Önceliklendirilmesi</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4</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36" w:history="1">
              <w:r w:rsidR="00D56BB0" w:rsidRPr="001101FD">
                <w:rPr>
                  <w:rFonts w:ascii="Times New Roman" w:hAnsi="Times New Roman" w:cs="Times New Roman"/>
                  <w:noProof/>
                </w:rPr>
                <w:t>Tablo 4: Paydaş Görüşlerinin Alınmasına İlişkin Çalışmalar</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5</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noProof/>
              </w:rPr>
            </w:pPr>
            <w:hyperlink w:anchor="_bookmark38" w:history="1">
              <w:r w:rsidR="00D56BB0" w:rsidRPr="001101FD">
                <w:rPr>
                  <w:rFonts w:ascii="Times New Roman" w:hAnsi="Times New Roman" w:cs="Times New Roman"/>
                  <w:noProof/>
                </w:rPr>
                <w:t>Tablo 5: Okul Yönetici Sayıları</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10</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40" w:history="1">
              <w:r w:rsidR="00D56BB0" w:rsidRPr="001101FD">
                <w:rPr>
                  <w:rFonts w:ascii="Times New Roman" w:hAnsi="Times New Roman" w:cs="Times New Roman"/>
                  <w:noProof/>
                </w:rPr>
                <w:t>Tablo 6: Öğretmen, Öğrenci, Derslik Sayıları</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10</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41" w:history="1">
              <w:r w:rsidR="00D56BB0" w:rsidRPr="001101FD">
                <w:rPr>
                  <w:rFonts w:ascii="Times New Roman" w:hAnsi="Times New Roman" w:cs="Times New Roman"/>
                  <w:noProof/>
                </w:rPr>
                <w:t>Tablo 7: Branş Bazında Öğretmen Norm, Mevcut, İhtiyaç Sayıları</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10</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43" w:history="1">
              <w:r w:rsidR="00D56BB0" w:rsidRPr="001101FD">
                <w:rPr>
                  <w:rFonts w:ascii="Times New Roman" w:hAnsi="Times New Roman" w:cs="Times New Roman"/>
                  <w:noProof/>
                </w:rPr>
                <w:t>Tablo 8: Yardımcı Personel/Destek Personeli Sayısı</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10</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62" w:history="1">
              <w:r w:rsidR="00D56BB0" w:rsidRPr="001101FD">
                <w:rPr>
                  <w:rFonts w:ascii="Times New Roman" w:hAnsi="Times New Roman" w:cs="Times New Roman"/>
                  <w:noProof/>
                </w:rPr>
                <w:t>Tablo 9: Okul Binasının Fiziki Durumu</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10</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63" w:history="1">
              <w:r w:rsidR="00D56BB0" w:rsidRPr="001101FD">
                <w:rPr>
                  <w:rFonts w:ascii="Times New Roman" w:hAnsi="Times New Roman" w:cs="Times New Roman"/>
                  <w:noProof/>
                </w:rPr>
                <w:t>Tablo 10: Teknoloji ve Bilişim Altyapısı</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11</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64" w:history="1">
              <w:r w:rsidR="00D56BB0" w:rsidRPr="001101FD">
                <w:rPr>
                  <w:rFonts w:ascii="Times New Roman" w:hAnsi="Times New Roman" w:cs="Times New Roman"/>
                  <w:noProof/>
                </w:rPr>
                <w:t>Tablo 11: Tahmini Kaynaklar</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11</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67" w:history="1">
              <w:r w:rsidR="00D56BB0" w:rsidRPr="001101FD">
                <w:rPr>
                  <w:rFonts w:ascii="Times New Roman" w:hAnsi="Times New Roman" w:cs="Times New Roman"/>
                  <w:noProof/>
                </w:rPr>
                <w:t>Tablo 12: GZFT Listesi</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12</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71" w:history="1">
              <w:r w:rsidR="00D56BB0" w:rsidRPr="001101FD">
                <w:rPr>
                  <w:rFonts w:ascii="Times New Roman" w:hAnsi="Times New Roman" w:cs="Times New Roman"/>
                  <w:noProof/>
                </w:rPr>
                <w:t>Tablo 13: Tespitler ve İhtiyaçlar</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13</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73" w:history="1">
              <w:r w:rsidR="00D56BB0" w:rsidRPr="001101FD">
                <w:rPr>
                  <w:rFonts w:ascii="Times New Roman" w:hAnsi="Times New Roman" w:cs="Times New Roman"/>
                  <w:noProof/>
                </w:rPr>
                <w:t>Tablo 14: Stratejik Amaçlar, Hedefler</w:t>
              </w:r>
            </w:hyperlink>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15</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78" w:history="1">
              <w:r w:rsidR="00A77BE3" w:rsidRPr="001101FD">
                <w:rPr>
                  <w:rFonts w:ascii="Times New Roman" w:hAnsi="Times New Roman" w:cs="Times New Roman"/>
                  <w:noProof/>
                </w:rPr>
                <w:t>Tablo 15</w:t>
              </w:r>
              <w:r w:rsidR="00D56BB0" w:rsidRPr="001101FD">
                <w:rPr>
                  <w:rFonts w:ascii="Times New Roman" w:hAnsi="Times New Roman" w:cs="Times New Roman"/>
                  <w:noProof/>
                </w:rPr>
                <w:t>: Tahmini Maliyetler</w:t>
              </w:r>
            </w:hyperlink>
          </w:p>
        </w:tc>
        <w:tc>
          <w:tcPr>
            <w:tcW w:w="1017" w:type="dxa"/>
          </w:tcPr>
          <w:p w:rsidR="00D56BB0" w:rsidRPr="001101FD"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21</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87" w:history="1">
              <w:r w:rsidR="00A77BE3" w:rsidRPr="001101FD">
                <w:rPr>
                  <w:rFonts w:ascii="Times New Roman" w:hAnsi="Times New Roman" w:cs="Times New Roman"/>
                  <w:noProof/>
                </w:rPr>
                <w:t>Tablo 16</w:t>
              </w:r>
              <w:r w:rsidR="00D56BB0" w:rsidRPr="001101FD">
                <w:rPr>
                  <w:rFonts w:ascii="Times New Roman" w:hAnsi="Times New Roman" w:cs="Times New Roman"/>
                  <w:noProof/>
                </w:rPr>
                <w:t>: Strateji Geliştirme Kurulu</w:t>
              </w:r>
            </w:hyperlink>
          </w:p>
        </w:tc>
        <w:tc>
          <w:tcPr>
            <w:tcW w:w="1017" w:type="dxa"/>
          </w:tcPr>
          <w:p w:rsidR="00D56BB0" w:rsidRPr="001101FD"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22</w:t>
            </w:r>
          </w:p>
        </w:tc>
      </w:tr>
      <w:tr w:rsidR="001101FD" w:rsidRPr="001101FD" w:rsidTr="00463A8D">
        <w:trPr>
          <w:gridAfter w:val="1"/>
          <w:wAfter w:w="280" w:type="dxa"/>
        </w:trPr>
        <w:tc>
          <w:tcPr>
            <w:tcW w:w="8053" w:type="dxa"/>
            <w:gridSpan w:val="2"/>
          </w:tcPr>
          <w:p w:rsidR="00D56BB0" w:rsidRPr="001101FD" w:rsidRDefault="001101FD" w:rsidP="000A0A93">
            <w:pPr>
              <w:pStyle w:val="GvdeMetni"/>
              <w:tabs>
                <w:tab w:val="right" w:leader="dot" w:pos="9202"/>
              </w:tabs>
              <w:spacing w:line="276" w:lineRule="auto"/>
              <w:rPr>
                <w:rFonts w:ascii="Times New Roman" w:hAnsi="Times New Roman" w:cs="Times New Roman"/>
                <w:noProof/>
              </w:rPr>
            </w:pPr>
            <w:hyperlink w:anchor="_bookmark89" w:history="1">
              <w:r w:rsidR="00A77BE3" w:rsidRPr="001101FD">
                <w:rPr>
                  <w:rFonts w:ascii="Times New Roman" w:hAnsi="Times New Roman" w:cs="Times New Roman"/>
                  <w:noProof/>
                </w:rPr>
                <w:t>Tablo 17</w:t>
              </w:r>
              <w:r w:rsidR="00D56BB0" w:rsidRPr="001101FD">
                <w:rPr>
                  <w:rFonts w:ascii="Times New Roman" w:hAnsi="Times New Roman" w:cs="Times New Roman"/>
                  <w:noProof/>
                </w:rPr>
                <w:t>: Stratejik Planlama Ekibi</w:t>
              </w:r>
            </w:hyperlink>
          </w:p>
        </w:tc>
        <w:tc>
          <w:tcPr>
            <w:tcW w:w="1017" w:type="dxa"/>
          </w:tcPr>
          <w:p w:rsidR="00D56BB0" w:rsidRPr="001101FD"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21</w:t>
            </w:r>
          </w:p>
        </w:tc>
      </w:tr>
      <w:tr w:rsidR="001101FD" w:rsidRPr="001101FD" w:rsidTr="00463A8D">
        <w:trPr>
          <w:gridAfter w:val="1"/>
          <w:wAfter w:w="280" w:type="dxa"/>
        </w:trPr>
        <w:tc>
          <w:tcPr>
            <w:tcW w:w="8053" w:type="dxa"/>
            <w:gridSpan w:val="2"/>
          </w:tcPr>
          <w:p w:rsidR="00D56BB0" w:rsidRPr="001101FD" w:rsidRDefault="00D56BB0" w:rsidP="000A0A93">
            <w:pPr>
              <w:pStyle w:val="GvdeMetni"/>
              <w:tabs>
                <w:tab w:val="right" w:leader="dot" w:pos="9202"/>
              </w:tabs>
              <w:spacing w:line="276" w:lineRule="auto"/>
              <w:rPr>
                <w:noProof/>
              </w:rPr>
            </w:pPr>
          </w:p>
        </w:tc>
        <w:tc>
          <w:tcPr>
            <w:tcW w:w="1017" w:type="dxa"/>
          </w:tcPr>
          <w:p w:rsidR="00D56BB0" w:rsidRPr="001101F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1101FD" w:rsidRPr="001101FD" w:rsidTr="00463A8D">
        <w:trPr>
          <w:gridAfter w:val="1"/>
          <w:wAfter w:w="280" w:type="dxa"/>
        </w:trPr>
        <w:tc>
          <w:tcPr>
            <w:tcW w:w="8053" w:type="dxa"/>
            <w:gridSpan w:val="2"/>
          </w:tcPr>
          <w:p w:rsidR="00463A8D" w:rsidRPr="001101FD" w:rsidRDefault="00463A8D" w:rsidP="000A0A93">
            <w:pPr>
              <w:pStyle w:val="GvdeMetni"/>
              <w:tabs>
                <w:tab w:val="right" w:leader="dot" w:pos="9202"/>
              </w:tabs>
              <w:spacing w:line="276" w:lineRule="auto"/>
              <w:rPr>
                <w:rStyle w:val="AklamaBavurusu"/>
              </w:rPr>
            </w:pPr>
          </w:p>
          <w:p w:rsidR="00463A8D" w:rsidRPr="001101FD" w:rsidRDefault="00463A8D" w:rsidP="000A0A93">
            <w:pPr>
              <w:pStyle w:val="GvdeMetni"/>
              <w:tabs>
                <w:tab w:val="right" w:leader="dot" w:pos="9202"/>
              </w:tabs>
              <w:spacing w:line="276" w:lineRule="auto"/>
              <w:rPr>
                <w:rStyle w:val="AklamaBavurusu"/>
              </w:rPr>
            </w:pPr>
          </w:p>
        </w:tc>
        <w:tc>
          <w:tcPr>
            <w:tcW w:w="1017" w:type="dxa"/>
          </w:tcPr>
          <w:p w:rsidR="00463A8D" w:rsidRPr="001101FD"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1101FD" w:rsidRDefault="00DC3B9A" w:rsidP="000A0A93">
            <w:pPr>
              <w:pStyle w:val="Balk1"/>
              <w:spacing w:before="0" w:line="276" w:lineRule="auto"/>
              <w:ind w:left="0" w:firstLine="0"/>
              <w:outlineLvl w:val="0"/>
              <w:rPr>
                <w:rFonts w:ascii="Times New Roman" w:hAnsi="Times New Roman" w:cs="Times New Roman"/>
                <w:noProof/>
                <w:sz w:val="24"/>
                <w:szCs w:val="24"/>
              </w:rPr>
            </w:pPr>
            <w:r w:rsidRPr="001101FD">
              <w:rPr>
                <w:noProof/>
              </w:rPr>
              <w:br w:type="page"/>
            </w:r>
            <w:r w:rsidR="0006490E" w:rsidRPr="001101FD">
              <w:rPr>
                <w:rFonts w:ascii="Times New Roman" w:hAnsi="Times New Roman" w:cs="Times New Roman"/>
                <w:noProof/>
                <w:sz w:val="24"/>
                <w:szCs w:val="24"/>
              </w:rPr>
              <w:t>ŞEKİLLER</w:t>
            </w:r>
          </w:p>
        </w:tc>
        <w:tc>
          <w:tcPr>
            <w:tcW w:w="1453" w:type="dxa"/>
            <w:gridSpan w:val="3"/>
          </w:tcPr>
          <w:p w:rsidR="0006490E" w:rsidRPr="001101FD"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101FD">
              <w:rPr>
                <w:rFonts w:ascii="Times New Roman" w:hAnsi="Times New Roman" w:cs="Times New Roman"/>
                <w:b/>
                <w:noProof/>
              </w:rPr>
              <w:t>SAYFA</w:t>
            </w:r>
          </w:p>
        </w:tc>
      </w:tr>
      <w:tr w:rsidR="0006490E" w:rsidRPr="001C0237" w:rsidTr="00463A8D">
        <w:tc>
          <w:tcPr>
            <w:tcW w:w="7897" w:type="dxa"/>
          </w:tcPr>
          <w:p w:rsidR="0006490E" w:rsidRPr="001101FD" w:rsidRDefault="001101FD" w:rsidP="00EB7735">
            <w:pPr>
              <w:pStyle w:val="GvdeMetni"/>
              <w:tabs>
                <w:tab w:val="right" w:leader="dot" w:pos="9199"/>
              </w:tabs>
              <w:spacing w:line="276" w:lineRule="auto"/>
              <w:rPr>
                <w:rFonts w:ascii="Times New Roman" w:hAnsi="Times New Roman" w:cs="Times New Roman"/>
                <w:noProof/>
              </w:rPr>
            </w:pPr>
            <w:hyperlink w:anchor="_bookmark6" w:history="1">
              <w:r w:rsidR="0006490E" w:rsidRPr="001101FD">
                <w:rPr>
                  <w:rFonts w:ascii="Times New Roman" w:hAnsi="Times New Roman" w:cs="Times New Roman"/>
                  <w:noProof/>
                </w:rPr>
                <w:t xml:space="preserve">Şekil 1: </w:t>
              </w:r>
              <w:r w:rsidR="00EB7735" w:rsidRPr="001101FD">
                <w:rPr>
                  <w:rFonts w:ascii="Times New Roman" w:hAnsi="Times New Roman" w:cs="Times New Roman"/>
                  <w:noProof/>
                </w:rPr>
                <w:t>Valiler Ortaokulu</w:t>
              </w:r>
              <w:r w:rsidR="0006490E" w:rsidRPr="001101FD">
                <w:rPr>
                  <w:rFonts w:ascii="Times New Roman" w:hAnsi="Times New Roman" w:cs="Times New Roman"/>
                  <w:noProof/>
                </w:rPr>
                <w:t xml:space="preserve"> </w:t>
              </w:r>
              <w:r w:rsidR="00895758" w:rsidRPr="001101FD">
                <w:rPr>
                  <w:rFonts w:ascii="Times New Roman" w:hAnsi="Times New Roman" w:cs="Times New Roman"/>
                  <w:noProof/>
                </w:rPr>
                <w:t>2024-2028</w:t>
              </w:r>
              <w:r w:rsidR="0006490E" w:rsidRPr="001101FD">
                <w:rPr>
                  <w:rFonts w:ascii="Times New Roman" w:hAnsi="Times New Roman" w:cs="Times New Roman"/>
                  <w:noProof/>
                </w:rPr>
                <w:t xml:space="preserve"> Stratejik Plan Hazırlama Modeli</w:t>
              </w:r>
            </w:hyperlink>
          </w:p>
        </w:tc>
        <w:tc>
          <w:tcPr>
            <w:tcW w:w="1453" w:type="dxa"/>
            <w:gridSpan w:val="3"/>
          </w:tcPr>
          <w:p w:rsidR="0006490E" w:rsidRPr="001101F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1</w:t>
            </w:r>
          </w:p>
        </w:tc>
      </w:tr>
      <w:tr w:rsidR="0006490E" w:rsidRPr="001C0237" w:rsidTr="00463A8D">
        <w:tc>
          <w:tcPr>
            <w:tcW w:w="7897" w:type="dxa"/>
          </w:tcPr>
          <w:p w:rsidR="0006490E" w:rsidRPr="001101FD" w:rsidRDefault="001101FD"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1101FD">
                <w:rPr>
                  <w:rFonts w:ascii="Times New Roman" w:hAnsi="Times New Roman" w:cs="Times New Roman"/>
                  <w:noProof/>
                </w:rPr>
                <w:t>Şekil 2: Yönetici, Öğretmen ve Personel İç Paydaş Anketi Sonuçları A</w:t>
              </w:r>
            </w:hyperlink>
          </w:p>
        </w:tc>
        <w:tc>
          <w:tcPr>
            <w:tcW w:w="1453" w:type="dxa"/>
            <w:gridSpan w:val="3"/>
          </w:tcPr>
          <w:p w:rsidR="0006490E" w:rsidRPr="001101F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5</w:t>
            </w:r>
          </w:p>
        </w:tc>
      </w:tr>
      <w:tr w:rsidR="0006490E" w:rsidRPr="001C0237" w:rsidTr="00463A8D">
        <w:tc>
          <w:tcPr>
            <w:tcW w:w="7897" w:type="dxa"/>
          </w:tcPr>
          <w:p w:rsidR="0006490E" w:rsidRPr="001101FD" w:rsidRDefault="001101FD"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1101FD">
                <w:rPr>
                  <w:rFonts w:ascii="Times New Roman" w:hAnsi="Times New Roman" w:cs="Times New Roman"/>
                  <w:noProof/>
                </w:rPr>
                <w:t xml:space="preserve">Şekil 3: Yönetici, Öğretmen ve Personel İç Paydaş Anketi Sonuçları </w:t>
              </w:r>
            </w:hyperlink>
            <w:r w:rsidR="0006490E" w:rsidRPr="001101FD">
              <w:rPr>
                <w:rFonts w:ascii="Times New Roman" w:hAnsi="Times New Roman" w:cs="Times New Roman"/>
                <w:noProof/>
              </w:rPr>
              <w:t>B</w:t>
            </w:r>
          </w:p>
        </w:tc>
        <w:tc>
          <w:tcPr>
            <w:tcW w:w="1453" w:type="dxa"/>
            <w:gridSpan w:val="3"/>
          </w:tcPr>
          <w:p w:rsidR="0006490E" w:rsidRPr="001101F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6</w:t>
            </w:r>
          </w:p>
        </w:tc>
      </w:tr>
      <w:tr w:rsidR="0006490E" w:rsidRPr="001C0237" w:rsidTr="00463A8D">
        <w:tc>
          <w:tcPr>
            <w:tcW w:w="7897" w:type="dxa"/>
          </w:tcPr>
          <w:p w:rsidR="0006490E" w:rsidRPr="001101FD" w:rsidRDefault="001101FD"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1101FD">
                <w:rPr>
                  <w:rFonts w:ascii="Times New Roman" w:hAnsi="Times New Roman" w:cs="Times New Roman"/>
                  <w:noProof/>
                </w:rPr>
                <w:t xml:space="preserve">Şekil 4: Yönetici, Öğretmen ve Personel İç Paydaş Anketi Sonuçları </w:t>
              </w:r>
            </w:hyperlink>
            <w:r w:rsidR="0006490E" w:rsidRPr="001101FD">
              <w:rPr>
                <w:rFonts w:ascii="Times New Roman" w:hAnsi="Times New Roman" w:cs="Times New Roman"/>
                <w:noProof/>
              </w:rPr>
              <w:t>C</w:t>
            </w:r>
          </w:p>
        </w:tc>
        <w:tc>
          <w:tcPr>
            <w:tcW w:w="1453" w:type="dxa"/>
            <w:gridSpan w:val="3"/>
          </w:tcPr>
          <w:p w:rsidR="0006490E" w:rsidRPr="001101F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7</w:t>
            </w:r>
          </w:p>
        </w:tc>
      </w:tr>
      <w:tr w:rsidR="0006490E" w:rsidRPr="001C0237" w:rsidTr="00463A8D">
        <w:tc>
          <w:tcPr>
            <w:tcW w:w="7897" w:type="dxa"/>
          </w:tcPr>
          <w:p w:rsidR="0006490E" w:rsidRPr="001101FD" w:rsidRDefault="0006490E" w:rsidP="000A0A93">
            <w:pPr>
              <w:pStyle w:val="GvdeMetni"/>
              <w:tabs>
                <w:tab w:val="right" w:leader="dot" w:pos="9199"/>
              </w:tabs>
              <w:spacing w:line="276" w:lineRule="auto"/>
              <w:rPr>
                <w:rFonts w:ascii="Times New Roman" w:hAnsi="Times New Roman" w:cs="Times New Roman"/>
                <w:noProof/>
              </w:rPr>
            </w:pPr>
            <w:r w:rsidRPr="001101FD">
              <w:rPr>
                <w:rFonts w:ascii="Times New Roman" w:hAnsi="Times New Roman" w:cs="Times New Roman"/>
                <w:noProof/>
              </w:rPr>
              <w:t>Şekil 5: Öğrenci ve Veli İç Paydaş Anketi Sonuçları A</w:t>
            </w:r>
          </w:p>
        </w:tc>
        <w:tc>
          <w:tcPr>
            <w:tcW w:w="1453" w:type="dxa"/>
            <w:gridSpan w:val="3"/>
          </w:tcPr>
          <w:p w:rsidR="0006490E" w:rsidRPr="001101F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8</w:t>
            </w:r>
          </w:p>
        </w:tc>
      </w:tr>
      <w:tr w:rsidR="0006490E" w:rsidRPr="001C0237" w:rsidTr="00463A8D">
        <w:tc>
          <w:tcPr>
            <w:tcW w:w="7897" w:type="dxa"/>
          </w:tcPr>
          <w:p w:rsidR="0006490E" w:rsidRPr="001101FD" w:rsidRDefault="0006490E" w:rsidP="000A0A93">
            <w:pPr>
              <w:pStyle w:val="GvdeMetni"/>
              <w:tabs>
                <w:tab w:val="right" w:leader="dot" w:pos="9199"/>
              </w:tabs>
              <w:spacing w:line="276" w:lineRule="auto"/>
              <w:rPr>
                <w:rFonts w:ascii="Times New Roman" w:hAnsi="Times New Roman" w:cs="Times New Roman"/>
                <w:noProof/>
              </w:rPr>
            </w:pPr>
            <w:r w:rsidRPr="001101FD">
              <w:rPr>
                <w:rFonts w:ascii="Times New Roman" w:hAnsi="Times New Roman" w:cs="Times New Roman"/>
                <w:noProof/>
              </w:rPr>
              <w:t>Şekil 6: Öğrenci ve Veli İç Paydaş Anketi Sonuçları B</w:t>
            </w:r>
          </w:p>
        </w:tc>
        <w:tc>
          <w:tcPr>
            <w:tcW w:w="1453" w:type="dxa"/>
            <w:gridSpan w:val="3"/>
          </w:tcPr>
          <w:p w:rsidR="0006490E" w:rsidRPr="001101F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8</w:t>
            </w:r>
          </w:p>
        </w:tc>
      </w:tr>
      <w:tr w:rsidR="0006490E" w:rsidRPr="001C0237" w:rsidTr="00463A8D">
        <w:tc>
          <w:tcPr>
            <w:tcW w:w="7897" w:type="dxa"/>
          </w:tcPr>
          <w:p w:rsidR="0006490E" w:rsidRPr="001101FD" w:rsidRDefault="0006490E" w:rsidP="000A0A93">
            <w:pPr>
              <w:pStyle w:val="GvdeMetni"/>
              <w:tabs>
                <w:tab w:val="right" w:leader="dot" w:pos="9199"/>
              </w:tabs>
              <w:spacing w:line="276" w:lineRule="auto"/>
              <w:rPr>
                <w:rFonts w:ascii="Times New Roman" w:hAnsi="Times New Roman" w:cs="Times New Roman"/>
                <w:noProof/>
              </w:rPr>
            </w:pPr>
            <w:r w:rsidRPr="001101FD">
              <w:rPr>
                <w:rFonts w:ascii="Times New Roman" w:hAnsi="Times New Roman" w:cs="Times New Roman"/>
                <w:noProof/>
              </w:rPr>
              <w:t>Şekil 7: Öğrenci ve Veli İç Paydaş Anketi Sonuçları C</w:t>
            </w:r>
          </w:p>
        </w:tc>
        <w:tc>
          <w:tcPr>
            <w:tcW w:w="1453" w:type="dxa"/>
            <w:gridSpan w:val="3"/>
          </w:tcPr>
          <w:p w:rsidR="0006490E" w:rsidRPr="001101F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9</w:t>
            </w:r>
          </w:p>
        </w:tc>
      </w:tr>
      <w:tr w:rsidR="0006490E" w:rsidRPr="001C0237" w:rsidTr="00463A8D">
        <w:tc>
          <w:tcPr>
            <w:tcW w:w="7897" w:type="dxa"/>
          </w:tcPr>
          <w:p w:rsidR="0006490E" w:rsidRPr="001101FD" w:rsidRDefault="001101FD" w:rsidP="000A0A93">
            <w:pPr>
              <w:pStyle w:val="T2"/>
              <w:tabs>
                <w:tab w:val="left" w:pos="703"/>
                <w:tab w:val="left" w:leader="dot" w:pos="8957"/>
              </w:tabs>
              <w:spacing w:before="0" w:line="276" w:lineRule="auto"/>
              <w:ind w:left="0" w:firstLine="0"/>
              <w:rPr>
                <w:rFonts w:ascii="Times New Roman" w:hAnsi="Times New Roman" w:cs="Times New Roman"/>
                <w:noProof/>
              </w:rPr>
            </w:pPr>
            <w:hyperlink w:anchor="_bookmark15" w:history="1">
              <w:r w:rsidR="0006490E" w:rsidRPr="001101FD">
                <w:rPr>
                  <w:rFonts w:ascii="Times New Roman" w:hAnsi="Times New Roman" w:cs="Times New Roman"/>
                  <w:noProof/>
                </w:rPr>
                <w:t xml:space="preserve">Şekil 8: Stratejik Plan İzleme ve Değerlendirme </w:t>
              </w:r>
            </w:hyperlink>
            <w:r w:rsidR="0006490E" w:rsidRPr="001101FD">
              <w:rPr>
                <w:rFonts w:ascii="Times New Roman" w:hAnsi="Times New Roman" w:cs="Times New Roman"/>
                <w:noProof/>
              </w:rPr>
              <w:t>Modeli</w:t>
            </w:r>
          </w:p>
        </w:tc>
        <w:tc>
          <w:tcPr>
            <w:tcW w:w="1453" w:type="dxa"/>
            <w:gridSpan w:val="3"/>
          </w:tcPr>
          <w:p w:rsidR="0006490E" w:rsidRPr="001101FD"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1101FD">
              <w:rPr>
                <w:rFonts w:ascii="Times New Roman" w:hAnsi="Times New Roman" w:cs="Times New Roman"/>
                <w:noProof/>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114300" t="13335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04"/>
        <w:gridCol w:w="2891"/>
        <w:gridCol w:w="1650"/>
        <w:gridCol w:w="3022"/>
      </w:tblGrid>
      <w:tr w:rsidR="00FA51F5" w:rsidTr="00B35D92">
        <w:trPr>
          <w:jc w:val="center"/>
        </w:trPr>
        <w:tc>
          <w:tcPr>
            <w:tcW w:w="1555" w:type="dxa"/>
            <w:shd w:val="clear" w:color="auto" w:fill="943634" w:themeFill="accent2" w:themeFillShade="BF"/>
          </w:tcPr>
          <w:p w:rsidR="00FA51F5" w:rsidRPr="00B35D92" w:rsidRDefault="00847DAF" w:rsidP="00FA51F5">
            <w:pPr>
              <w:pStyle w:val="GvdeMetni"/>
              <w:spacing w:line="276" w:lineRule="auto"/>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İli</w:t>
            </w:r>
          </w:p>
        </w:tc>
        <w:tc>
          <w:tcPr>
            <w:tcW w:w="2971" w:type="dxa"/>
          </w:tcPr>
          <w:p w:rsidR="00FA51F5" w:rsidRPr="00B35D92" w:rsidRDefault="00847DAF"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847DAF" w:rsidP="00FA51F5">
            <w:pPr>
              <w:pStyle w:val="GvdeMetni"/>
              <w:spacing w:line="276" w:lineRule="auto"/>
              <w:rPr>
                <w:rFonts w:ascii="Times New Roman" w:hAnsi="Times New Roman" w:cs="Times New Roman"/>
                <w:b/>
                <w:noProof/>
                <w:color w:val="FFFFFF" w:themeColor="background1"/>
                <w:sz w:val="20"/>
                <w:szCs w:val="20"/>
              </w:rPr>
            </w:pPr>
            <w:r w:rsidRPr="00847DAF">
              <w:rPr>
                <w:rFonts w:ascii="Times New Roman" w:hAnsi="Times New Roman" w:cs="Times New Roman"/>
                <w:b/>
                <w:noProof/>
                <w:color w:val="FFFFFF" w:themeColor="background1"/>
                <w:sz w:val="20"/>
                <w:szCs w:val="20"/>
                <w:highlight w:val="darkRed"/>
              </w:rPr>
              <w:t>İlçesi</w:t>
            </w:r>
          </w:p>
        </w:tc>
        <w:tc>
          <w:tcPr>
            <w:tcW w:w="2835" w:type="dxa"/>
          </w:tcPr>
          <w:p w:rsidR="00FA51F5" w:rsidRPr="00B35D92" w:rsidRDefault="006D047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Didim</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847DAF"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Efeler Mah. 1500 Sok. No:11</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1101FD" w:rsidP="00F8711F">
            <w:pPr>
              <w:pStyle w:val="GvdeMetni"/>
              <w:spacing w:line="276" w:lineRule="auto"/>
              <w:jc w:val="left"/>
              <w:rPr>
                <w:rFonts w:ascii="Times New Roman" w:hAnsi="Times New Roman" w:cs="Times New Roman"/>
                <w:noProof/>
                <w:sz w:val="20"/>
                <w:szCs w:val="20"/>
              </w:rPr>
            </w:pPr>
            <w:r w:rsidRPr="001101FD">
              <w:rPr>
                <w:rFonts w:ascii="Times New Roman" w:hAnsi="Times New Roman" w:cs="Times New Roman"/>
                <w:noProof/>
                <w:sz w:val="20"/>
                <w:szCs w:val="20"/>
              </w:rPr>
              <w:t>37°21'42.6"N 27°15'53.5"E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F8711F"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w:t>
            </w:r>
            <w:r>
              <w:rPr>
                <w:rFonts w:ascii="Times New Roman" w:hAnsi="Times New Roman" w:cs="Times New Roman"/>
                <w:noProof/>
                <w:sz w:val="20"/>
                <w:szCs w:val="20"/>
              </w:rPr>
              <w:t xml:space="preserve"> </w:t>
            </w:r>
            <w:r w:rsidRPr="00B35D92">
              <w:rPr>
                <w:rFonts w:ascii="Times New Roman" w:hAnsi="Times New Roman" w:cs="Times New Roman"/>
                <w:noProof/>
                <w:sz w:val="20"/>
                <w:szCs w:val="20"/>
              </w:rPr>
              <w:t>256</w:t>
            </w:r>
            <w:r>
              <w:rPr>
                <w:rFonts w:ascii="Times New Roman" w:hAnsi="Times New Roman" w:cs="Times New Roman"/>
                <w:noProof/>
                <w:sz w:val="20"/>
                <w:szCs w:val="20"/>
              </w:rPr>
              <w:t xml:space="preserve"> 813</w:t>
            </w:r>
            <w:r w:rsidRPr="00B35D92">
              <w:rPr>
                <w:rFonts w:ascii="Times New Roman" w:hAnsi="Times New Roman" w:cs="Times New Roman"/>
                <w:noProof/>
                <w:sz w:val="20"/>
                <w:szCs w:val="20"/>
              </w:rPr>
              <w:t xml:space="preserve"> </w:t>
            </w:r>
            <w:r>
              <w:rPr>
                <w:rFonts w:ascii="Times New Roman" w:hAnsi="Times New Roman" w:cs="Times New Roman"/>
                <w:noProof/>
                <w:sz w:val="20"/>
                <w:szCs w:val="20"/>
              </w:rPr>
              <w:t>45</w:t>
            </w:r>
            <w:r w:rsidRPr="00B35D92">
              <w:rPr>
                <w:rFonts w:ascii="Times New Roman" w:hAnsi="Times New Roman" w:cs="Times New Roman"/>
                <w:noProof/>
                <w:sz w:val="20"/>
                <w:szCs w:val="20"/>
              </w:rPr>
              <w:t xml:space="preserve"> </w:t>
            </w:r>
            <w:r>
              <w:rPr>
                <w:rFonts w:ascii="Times New Roman" w:hAnsi="Times New Roman" w:cs="Times New Roman"/>
                <w:noProof/>
                <w:sz w:val="20"/>
                <w:szCs w:val="20"/>
              </w:rPr>
              <w:t>67</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BC7239" w:rsidP="00F8711F">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847DAF"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720299</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D57CA6" w:rsidP="00F8711F">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https://</w:t>
            </w:r>
            <w:r w:rsidR="00F8711F">
              <w:rPr>
                <w:rFonts w:ascii="Times New Roman" w:hAnsi="Times New Roman" w:cs="Times New Roman"/>
                <w:noProof/>
                <w:sz w:val="20"/>
                <w:szCs w:val="20"/>
              </w:rPr>
              <w:t>valilerortaokulu</w:t>
            </w:r>
            <w:r w:rsidRPr="00B35D92">
              <w:rPr>
                <w:rFonts w:ascii="Times New Roman" w:hAnsi="Times New Roman" w:cs="Times New Roman"/>
                <w:noProof/>
                <w:sz w:val="20"/>
                <w:szCs w:val="20"/>
              </w:rPr>
              <w:t>.meb.k12.tr/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847DAF"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720299</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F7477B" w:rsidRPr="0007479A" w:rsidRDefault="004419F4" w:rsidP="006D047D">
      <w:pPr>
        <w:pStyle w:val="GvdeMetni"/>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İncirliova </w:t>
      </w:r>
      <w:r w:rsidR="001C0237">
        <w:rPr>
          <w:rFonts w:ascii="Times New Roman" w:hAnsi="Times New Roman" w:cs="Times New Roman"/>
          <w:noProof/>
        </w:rPr>
        <w:t>Nazmi Topçuoğlu İlkokulunun 2024</w:t>
      </w:r>
      <w:r w:rsidRPr="0007479A">
        <w:rPr>
          <w:rFonts w:ascii="Times New Roman" w:hAnsi="Times New Roman" w:cs="Times New Roman"/>
          <w:noProof/>
        </w:rPr>
        <w:t>-</w:t>
      </w:r>
      <w:r w:rsidR="001C0237">
        <w:rPr>
          <w:rFonts w:ascii="Times New Roman" w:hAnsi="Times New Roman" w:cs="Times New Roman"/>
          <w:noProof/>
        </w:rPr>
        <w:t>2028</w:t>
      </w:r>
      <w:r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 xml:space="preserve">dirme toplantısına katılmıştır. </w:t>
      </w:r>
      <w:r w:rsidR="006D047D">
        <w:rPr>
          <w:rFonts w:ascii="Times New Roman" w:eastAsia="Times New Roman" w:hAnsi="Times New Roman"/>
          <w:sz w:val="23"/>
        </w:rPr>
        <w:t xml:space="preserve">Okul Stratejik Planlama Ekibi bir dizi toplantılar gerçekleştirilerek “Uygulanmakta Olan Stratejik Planın Değerlendirilmesi, Mevzuat Analizi, Üst Politika Belgeleri Analizi ve Paydaş Analizi” gerçekleştirilmiştir. Bu toplantılara, ekipte olmayan çalışmalarla ilgili birim yöneticilerinin katılımı da sağlanmıştır. </w:t>
      </w:r>
      <w:proofErr w:type="gramStart"/>
      <w:r w:rsidR="006D047D">
        <w:rPr>
          <w:rFonts w:ascii="Times New Roman" w:eastAsia="Times New Roman" w:hAnsi="Times New Roman"/>
          <w:sz w:val="23"/>
        </w:rPr>
        <w:t>Paydaş Analizi kapsamında paydaş görüşlerinin alınabilmesi için Milli Eğitim Bakanlığı Str</w:t>
      </w:r>
      <w:r w:rsidR="009B7376">
        <w:rPr>
          <w:rFonts w:ascii="Times New Roman" w:eastAsia="Times New Roman" w:hAnsi="Times New Roman"/>
          <w:sz w:val="23"/>
        </w:rPr>
        <w:t>ateji Geliştirme Başkanlığının 31</w:t>
      </w:r>
      <w:r w:rsidR="006D047D">
        <w:rPr>
          <w:rFonts w:ascii="Times New Roman" w:eastAsia="Times New Roman" w:hAnsi="Times New Roman"/>
          <w:sz w:val="23"/>
        </w:rPr>
        <w:t>.0</w:t>
      </w:r>
      <w:r w:rsidR="009B7376">
        <w:rPr>
          <w:rFonts w:ascii="Times New Roman" w:eastAsia="Times New Roman" w:hAnsi="Times New Roman"/>
          <w:sz w:val="23"/>
        </w:rPr>
        <w:t>1</w:t>
      </w:r>
      <w:r w:rsidR="006D047D">
        <w:rPr>
          <w:rFonts w:ascii="Times New Roman" w:eastAsia="Times New Roman" w:hAnsi="Times New Roman"/>
          <w:sz w:val="23"/>
        </w:rPr>
        <w:t>.20</w:t>
      </w:r>
      <w:r w:rsidR="009B7376">
        <w:rPr>
          <w:rFonts w:ascii="Times New Roman" w:eastAsia="Times New Roman" w:hAnsi="Times New Roman"/>
          <w:sz w:val="23"/>
        </w:rPr>
        <w:t>24</w:t>
      </w:r>
      <w:r w:rsidR="006D047D">
        <w:rPr>
          <w:rFonts w:ascii="Times New Roman" w:eastAsia="Times New Roman" w:hAnsi="Times New Roman"/>
          <w:sz w:val="23"/>
        </w:rPr>
        <w:t xml:space="preserve"> tarihli paydaş anketinden uyarlanarak; öğrenci, öğretmen, personel, yönetici ve velilerden oluşan paydaşlarımıza, Okulumuzun faaliyetlerini kapsayan konularda “kapalı uçlu, çoktan seçmeli, birden çok seçenekli, yönlendirici” türde 14 sorudan oluşan “Valiler Ortaokulu </w:t>
      </w:r>
      <w:r w:rsidR="009B7376">
        <w:rPr>
          <w:rFonts w:ascii="Times New Roman" w:eastAsia="Times New Roman" w:hAnsi="Times New Roman"/>
          <w:sz w:val="23"/>
        </w:rPr>
        <w:t>2024</w:t>
      </w:r>
      <w:r w:rsidR="006D047D">
        <w:rPr>
          <w:rFonts w:ascii="Times New Roman" w:eastAsia="Times New Roman" w:hAnsi="Times New Roman"/>
          <w:sz w:val="23"/>
        </w:rPr>
        <w:t>-202</w:t>
      </w:r>
      <w:r w:rsidR="009B7376">
        <w:rPr>
          <w:rFonts w:ascii="Times New Roman" w:eastAsia="Times New Roman" w:hAnsi="Times New Roman"/>
          <w:sz w:val="23"/>
        </w:rPr>
        <w:t>8</w:t>
      </w:r>
      <w:r w:rsidR="006D047D">
        <w:rPr>
          <w:rFonts w:ascii="Times New Roman" w:eastAsia="Times New Roman" w:hAnsi="Times New Roman"/>
          <w:sz w:val="23"/>
        </w:rPr>
        <w:t xml:space="preserve"> Stratejik Planı İç Paydaş Anketi” düzenlenmiştir. </w:t>
      </w:r>
      <w:proofErr w:type="gramEnd"/>
      <w:r w:rsidR="006D047D">
        <w:rPr>
          <w:rFonts w:ascii="Times New Roman" w:eastAsia="Times New Roman" w:hAnsi="Times New Roman"/>
          <w:sz w:val="23"/>
        </w:rPr>
        <w:t>Anket soruları elektronik ortamda hazırlanarak okulumuzun web sayfasında uygulanmıştır. Anketin geçerliliğini ve güvenilirliğini sağlamak için kişisel bilgilere yer verilmemiştir. Anketlere 204 öğ</w:t>
      </w:r>
      <w:r w:rsidR="009B7376">
        <w:rPr>
          <w:rFonts w:ascii="Times New Roman" w:eastAsia="Times New Roman" w:hAnsi="Times New Roman"/>
          <w:sz w:val="23"/>
        </w:rPr>
        <w:t>renci, 39 öğretmen, 2</w:t>
      </w:r>
      <w:r w:rsidR="006D047D">
        <w:rPr>
          <w:rFonts w:ascii="Times New Roman" w:eastAsia="Times New Roman" w:hAnsi="Times New Roman"/>
          <w:sz w:val="23"/>
        </w:rPr>
        <w:t xml:space="preserve"> personel, 3 yönetici,</w:t>
      </w:r>
      <w:r w:rsidR="009B7376">
        <w:rPr>
          <w:rFonts w:ascii="Times New Roman" w:eastAsia="Times New Roman" w:hAnsi="Times New Roman"/>
          <w:sz w:val="23"/>
        </w:rPr>
        <w:t xml:space="preserve"> 332 veli olmak üzere toplam 580</w:t>
      </w:r>
      <w:r w:rsidR="006D047D">
        <w:rPr>
          <w:rFonts w:ascii="Times New Roman" w:eastAsia="Times New Roman" w:hAnsi="Times New Roman"/>
          <w:sz w:val="23"/>
        </w:rPr>
        <w:t xml:space="preserve"> kişi katılmıştır. Anket sonuçları her paydaş için nicel olmak üzere ayrı ayrı değerlendirilmiştir. Didim Kaymakamlığı ve Didim İlçe Milli Eğitim Müdürlüğü başta olmak üzere kamu kurum ve kuruluşları, yerel kuruluşlar, sivil toplum kuruluşları vb. dış paydaşlarımızın yöneticileriyle yüz yüze görüşmeler, mülakat, toplantı gerçekleştirilerek, dilek ve önerileri alınmıştır. Yüz yüze, mülakat, toplantı ve benzeri çalışmalarda elde edilen sonuçlar nitel olarak değerlendirilmiştir. Paydaş Analizi çalışmalarını müteakiben “Kurum İçi Analiz, GZFT Analizi” çalışmaları yapılmıştır. Tespit ve ihtiyaçların belirlenmesinde “Uygulanmakta Olan Stratejik Planın Değerlendirilmesi, Mevzuat Analizi, Üst Politika Belgeleri Analizi, Faaliyet ve Ürünler, Paydaş Analizi, Kurum İçi Analiz ve GZFT Analizi” birlikte değerlendirilmiştir. İhtiyaçların belirlenmesi ile birlikte Stratejik Plan hazırlanmasının en önemli aşamalarından biri olan “Durum Analizi” çalışmaları tamamlanmıştır. “Durum Analizi” çalışmasından elde edilen sonuçlarla “Geleceğe Bakış” bölümünün hazırlanmasına geçilmiş, bu bölümde “Misyonumuz, Vizyonumuz ve Temel Değerlerimiz” dışında Okulumuzun 20</w:t>
      </w:r>
      <w:r w:rsidR="00085E77">
        <w:rPr>
          <w:rFonts w:ascii="Times New Roman" w:eastAsia="Times New Roman" w:hAnsi="Times New Roman"/>
          <w:sz w:val="23"/>
        </w:rPr>
        <w:t>24</w:t>
      </w:r>
      <w:r w:rsidR="006D047D">
        <w:rPr>
          <w:rFonts w:ascii="Times New Roman" w:eastAsia="Times New Roman" w:hAnsi="Times New Roman"/>
          <w:sz w:val="23"/>
        </w:rPr>
        <w:t>-202</w:t>
      </w:r>
      <w:r w:rsidR="00085E77">
        <w:rPr>
          <w:rFonts w:ascii="Times New Roman" w:eastAsia="Times New Roman" w:hAnsi="Times New Roman"/>
          <w:sz w:val="23"/>
        </w:rPr>
        <w:t>8</w:t>
      </w:r>
      <w:r w:rsidR="006D047D">
        <w:rPr>
          <w:rFonts w:ascii="Times New Roman" w:eastAsia="Times New Roman" w:hAnsi="Times New Roman"/>
          <w:sz w:val="23"/>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Stratejik Planımızda son olarak stratejik plan döneminin izleme ve değerlendirme faaliyetlerine, bu faaliyetlerin hangi dönemlerde yapılacağına yer verilmiştir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71450" t="17145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71450" t="11430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007347E3">
        <w:rPr>
          <w:rFonts w:ascii="Times New Roman" w:hAnsi="Times New Roman" w:cs="Times New Roman"/>
          <w:b w:val="0"/>
          <w:noProof/>
        </w:rPr>
        <w:t xml:space="preserve">1 müdür yardımcısı, 1 öğretmen, </w:t>
      </w:r>
      <w:r w:rsidRPr="0007479A">
        <w:rPr>
          <w:rFonts w:ascii="Times New Roman" w:hAnsi="Times New Roman" w:cs="Times New Roman"/>
          <w:b w:val="0"/>
          <w:noProof/>
        </w:rPr>
        <w:t>okul aile birliği başkanı,</w:t>
      </w:r>
      <w:r w:rsidR="007347E3">
        <w:rPr>
          <w:rFonts w:ascii="Times New Roman" w:hAnsi="Times New Roman" w:cs="Times New Roman"/>
          <w:b w:val="0"/>
          <w:noProof/>
        </w:rPr>
        <w:t xml:space="preserve"> 1 okul aile birliği yönetim kurulu üyesi olmak üzere </w:t>
      </w:r>
      <w:r w:rsidRPr="0007479A">
        <w:rPr>
          <w:rFonts w:ascii="Times New Roman" w:hAnsi="Times New Roman" w:cs="Times New Roman"/>
          <w:b w:val="0"/>
          <w:noProof/>
        </w:rPr>
        <w:t>toplam 5 kişiden oluşturulmuştur</w:t>
      </w:r>
      <w:r w:rsidR="007347E3">
        <w:rPr>
          <w:rFonts w:ascii="Times New Roman" w:hAnsi="Times New Roman" w:cs="Times New Roman"/>
          <w:b w:val="0"/>
          <w:noProof/>
        </w:rPr>
        <w:t>.</w:t>
      </w:r>
      <w:r w:rsidRPr="0007479A">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71450" t="13335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7347E3">
        <w:rPr>
          <w:rFonts w:ascii="Times New Roman" w:hAnsi="Times New Roman" w:cs="Times New Roman"/>
          <w:b/>
          <w:noProof/>
          <w:color w:val="000000" w:themeColor="text1"/>
          <w:sz w:val="20"/>
        </w:rPr>
        <w:t>Valiler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98185" cy="4314825"/>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29043" cy="4343781"/>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Default="008B4BC7" w:rsidP="00944ACC">
      <w:pPr>
        <w:pStyle w:val="GvdeMetni"/>
        <w:spacing w:line="276" w:lineRule="auto"/>
        <w:jc w:val="center"/>
        <w:rPr>
          <w:rFonts w:ascii="Times New Roman" w:hAnsi="Times New Roman" w:cs="Times New Roman"/>
          <w:noProof/>
        </w:rPr>
      </w:pPr>
    </w:p>
    <w:p w:rsidR="007347E3" w:rsidRPr="0007479A" w:rsidRDefault="007347E3"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71450" t="11430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71450" t="15240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7347E3" w:rsidRDefault="007347E3" w:rsidP="001101FD">
      <w:pPr>
        <w:spacing w:line="238" w:lineRule="auto"/>
        <w:ind w:right="278" w:firstLine="720"/>
        <w:jc w:val="both"/>
        <w:rPr>
          <w:rFonts w:ascii="Times New Roman" w:eastAsia="Times New Roman" w:hAnsi="Times New Roman"/>
          <w:sz w:val="24"/>
        </w:rPr>
      </w:pPr>
      <w:r>
        <w:rPr>
          <w:rFonts w:ascii="Times New Roman" w:eastAsia="Times New Roman" w:hAnsi="Times New Roman"/>
          <w:sz w:val="24"/>
        </w:rPr>
        <w:t>Okulumuz daha önce Çamlık Mahallesi 442. sokakta 1993 yılından itibaren Valiler İlköğretim Okulu olarak sürdürdüğü Eğitim-Öğretim faaliyetini 2012-2013 Eğitim - Öğretim yılında "8 yıllık Zorunlu Eğitim" sisteminden "12 yıllık Zorunlu Eğitim" sistemine (4+4+4 Eğitim Sistemine) geçilmesinden dolayı Valiler İlkokulu ve Valiler Ortaokulu olarak ikiye ayrılmıştır. 2014-2015 Eğitim-Öğretim yılı 2. dönemi başından da Efeler Mahallesi 1500. Sokakta inşaatı biten yeni binasında eğitim öğretim faaliyetlerini sürdürmektedir.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71450" t="17145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F027A4" w:rsidRDefault="0067172B" w:rsidP="001101FD">
      <w:pPr>
        <w:spacing w:line="238" w:lineRule="auto"/>
        <w:ind w:right="278" w:firstLine="720"/>
        <w:jc w:val="both"/>
        <w:rPr>
          <w:rFonts w:ascii="Times New Roman" w:eastAsia="Times New Roman" w:hAnsi="Times New Roman"/>
          <w:sz w:val="24"/>
        </w:rPr>
      </w:pPr>
      <w:r>
        <w:rPr>
          <w:rFonts w:ascii="Times New Roman" w:hAnsi="Times New Roman" w:cs="Times New Roman"/>
          <w:noProof/>
          <w:color w:val="000000" w:themeColor="text1"/>
          <w:sz w:val="24"/>
          <w:szCs w:val="24"/>
        </w:rPr>
        <w:t>Valiler Ortaokulu</w:t>
      </w:r>
      <w:r w:rsidR="00954A38" w:rsidRPr="0007479A">
        <w:rPr>
          <w:rFonts w:ascii="Times New Roman" w:hAnsi="Times New Roman" w:cs="Times New Roman"/>
          <w:noProof/>
          <w:color w:val="000000" w:themeColor="text1"/>
          <w:sz w:val="24"/>
          <w:szCs w:val="24"/>
        </w:rPr>
        <w:t xml:space="preserve"> 2019-2023</w:t>
      </w:r>
      <w:r w:rsidR="00F93CD9" w:rsidRPr="0007479A">
        <w:rPr>
          <w:rFonts w:ascii="Times New Roman" w:hAnsi="Times New Roman" w:cs="Times New Roman"/>
          <w:noProof/>
          <w:color w:val="000000" w:themeColor="text1"/>
          <w:sz w:val="24"/>
          <w:szCs w:val="24"/>
        </w:rPr>
        <w:t xml:space="preserve"> Stratejik Planı, </w:t>
      </w:r>
      <w:r w:rsidR="00954A38" w:rsidRPr="0007479A">
        <w:rPr>
          <w:rFonts w:ascii="Times New Roman" w:hAnsi="Times New Roman" w:cs="Times New Roman"/>
          <w:noProof/>
          <w:color w:val="000000" w:themeColor="text1"/>
          <w:sz w:val="24"/>
          <w:szCs w:val="24"/>
        </w:rPr>
        <w:t xml:space="preserve">31 Aralık 2023 tarihine kadar 5 yıl süreyle uygulanmıştır. </w:t>
      </w:r>
      <w:r w:rsidR="00F027A4">
        <w:rPr>
          <w:rFonts w:ascii="Times New Roman" w:eastAsia="Times New Roman" w:hAnsi="Times New Roman"/>
          <w:sz w:val="24"/>
        </w:rPr>
        <w:t>Valiler Ortaokul 2019-2023 Stratejik Planında öngördüğümüz hedeflerin önemli çoğunluğuna ulaşılmıştır. Uygulanmakta olan stratejik planda yer alan “Durum Analizi” bölümü, İl ve İlçe Milli Eğitim Okulumuzun Stratejik Planları ile uyumludur. Hedeflerin gerçekçi, somut ve güncel ifade edilmesi bakımından ortaokullara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w:t>
      </w:r>
    </w:p>
    <w:p w:rsidR="000A1170" w:rsidRPr="0007479A" w:rsidRDefault="000A1170" w:rsidP="00F027A4">
      <w:pPr>
        <w:pStyle w:val="Balk2"/>
        <w:spacing w:before="1"/>
        <w:ind w:left="142" w:firstLine="578"/>
        <w:jc w:val="both"/>
        <w:rPr>
          <w:rFonts w:ascii="Times New Roman" w:hAnsi="Times New Roman" w:cs="Times New Roman"/>
          <w:b w:val="0"/>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F027A4" w:rsidRDefault="00F027A4" w:rsidP="001C5978">
      <w:pPr>
        <w:pStyle w:val="GvdeMetni"/>
        <w:spacing w:before="7"/>
        <w:rPr>
          <w:rFonts w:ascii="Times New Roman" w:hAnsi="Times New Roman" w:cs="Times New Roman"/>
          <w:b/>
          <w:noProof/>
        </w:rPr>
      </w:pPr>
    </w:p>
    <w:p w:rsidR="00F027A4" w:rsidRDefault="00F027A4" w:rsidP="001C5978">
      <w:pPr>
        <w:pStyle w:val="GvdeMetni"/>
        <w:spacing w:before="7"/>
        <w:rPr>
          <w:rFonts w:ascii="Times New Roman" w:hAnsi="Times New Roman" w:cs="Times New Roman"/>
          <w:b/>
          <w:noProof/>
        </w:rPr>
      </w:pPr>
    </w:p>
    <w:p w:rsidR="00F027A4" w:rsidRDefault="00F027A4" w:rsidP="001C5978">
      <w:pPr>
        <w:pStyle w:val="GvdeMetni"/>
        <w:spacing w:before="7"/>
        <w:rPr>
          <w:rFonts w:ascii="Times New Roman" w:hAnsi="Times New Roman" w:cs="Times New Roman"/>
          <w:b/>
          <w:noProof/>
        </w:rPr>
      </w:pPr>
    </w:p>
    <w:p w:rsidR="00F027A4" w:rsidRDefault="00F027A4" w:rsidP="001C5978">
      <w:pPr>
        <w:pStyle w:val="GvdeMetni"/>
        <w:spacing w:before="7"/>
        <w:rPr>
          <w:rFonts w:ascii="Times New Roman" w:hAnsi="Times New Roman" w:cs="Times New Roman"/>
          <w:b/>
          <w:noProof/>
        </w:rPr>
      </w:pPr>
    </w:p>
    <w:p w:rsidR="00F027A4" w:rsidRDefault="00F027A4"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67172B" w:rsidRDefault="0067172B" w:rsidP="001C5978">
      <w:pPr>
        <w:pStyle w:val="GvdeMetni"/>
        <w:spacing w:before="7"/>
        <w:rPr>
          <w:rFonts w:ascii="Times New Roman" w:hAnsi="Times New Roman" w:cs="Times New Roman"/>
          <w:b/>
          <w:noProof/>
        </w:rPr>
      </w:pPr>
    </w:p>
    <w:p w:rsidR="0067172B" w:rsidRPr="0007479A" w:rsidRDefault="0067172B"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71450" t="17145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Default="001C5978" w:rsidP="001C5978">
      <w:pPr>
        <w:pStyle w:val="GvdeMetni"/>
        <w:spacing w:before="1"/>
        <w:rPr>
          <w:rFonts w:ascii="Times New Roman" w:hAnsi="Times New Roman" w:cs="Times New Roman"/>
          <w:b/>
          <w:noProof/>
        </w:rPr>
      </w:pPr>
    </w:p>
    <w:p w:rsidR="0067172B" w:rsidRDefault="0067172B" w:rsidP="001C5978">
      <w:pPr>
        <w:pStyle w:val="GvdeMetni"/>
        <w:spacing w:before="1"/>
        <w:rPr>
          <w:rFonts w:ascii="Times New Roman" w:hAnsi="Times New Roman" w:cs="Times New Roman"/>
          <w:b/>
          <w:noProof/>
        </w:rPr>
      </w:pPr>
    </w:p>
    <w:p w:rsidR="0067172B" w:rsidRDefault="0067172B" w:rsidP="001C5978">
      <w:pPr>
        <w:pStyle w:val="GvdeMetni"/>
        <w:spacing w:before="1"/>
        <w:rPr>
          <w:rFonts w:ascii="Times New Roman" w:hAnsi="Times New Roman" w:cs="Times New Roman"/>
          <w:b/>
          <w:noProof/>
        </w:rPr>
      </w:pPr>
    </w:p>
    <w:p w:rsidR="0067172B" w:rsidRPr="0007479A" w:rsidRDefault="0067172B"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71450" t="17145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67172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Didim</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67172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Didim</w:t>
            </w:r>
            <w:r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w:t>
            </w:r>
            <w:r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67172B"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67172B"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67172B"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67172B" w:rsidRPr="00513676" w:rsidRDefault="0067172B"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FF2B92">
            <w:pPr>
              <w:pStyle w:val="TableParagraph"/>
              <w:jc w:val="center"/>
              <w:rPr>
                <w:rFonts w:ascii="Times New Roman" w:hAnsi="Times New Roman" w:cs="Times New Roman"/>
                <w:noProof/>
                <w:sz w:val="20"/>
                <w:szCs w:val="20"/>
                <w:lang w:eastAsia="en-US"/>
              </w:rPr>
            </w:pPr>
          </w:p>
        </w:tc>
        <w:tc>
          <w:tcPr>
            <w:tcW w:w="993" w:type="dxa"/>
            <w:hideMark/>
          </w:tcPr>
          <w:p w:rsidR="0067172B" w:rsidRPr="00513676" w:rsidRDefault="0067172B"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67172B" w:rsidRPr="00513676" w:rsidRDefault="0067172B"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67172B"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67172B" w:rsidRPr="0007479A" w:rsidRDefault="0067172B" w:rsidP="00BC7239">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67172B" w:rsidRPr="00513676" w:rsidRDefault="0067172B" w:rsidP="00513676">
            <w:pPr>
              <w:pStyle w:val="TableParagraph"/>
              <w:jc w:val="center"/>
              <w:rPr>
                <w:rFonts w:ascii="Times New Roman" w:hAnsi="Times New Roman" w:cs="Times New Roman"/>
                <w:noProof/>
                <w:sz w:val="20"/>
                <w:szCs w:val="20"/>
                <w:lang w:eastAsia="en-US"/>
              </w:rPr>
            </w:pPr>
          </w:p>
        </w:tc>
        <w:tc>
          <w:tcPr>
            <w:tcW w:w="993" w:type="dxa"/>
          </w:tcPr>
          <w:p w:rsidR="0067172B" w:rsidRPr="00513676" w:rsidRDefault="0067172B"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67172B" w:rsidRPr="00513676" w:rsidRDefault="0067172B"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67172B" w:rsidRPr="00513676" w:rsidRDefault="0067172B"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67172B" w:rsidRPr="00513676" w:rsidRDefault="0067172B"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67172B"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67172B" w:rsidRPr="0007479A" w:rsidRDefault="0067172B" w:rsidP="00BC7239">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67172B" w:rsidRPr="00513676" w:rsidRDefault="0067172B" w:rsidP="00513676">
            <w:pPr>
              <w:pStyle w:val="TableParagraph"/>
              <w:jc w:val="center"/>
              <w:rPr>
                <w:rFonts w:ascii="Times New Roman" w:hAnsi="Times New Roman" w:cs="Times New Roman"/>
                <w:b/>
                <w:noProof/>
                <w:sz w:val="20"/>
                <w:szCs w:val="20"/>
                <w:lang w:eastAsia="en-US"/>
              </w:rPr>
            </w:pPr>
          </w:p>
        </w:tc>
        <w:tc>
          <w:tcPr>
            <w:tcW w:w="993" w:type="dxa"/>
            <w:hideMark/>
          </w:tcPr>
          <w:p w:rsidR="0067172B" w:rsidRPr="00513676" w:rsidRDefault="0067172B"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67172B" w:rsidRPr="00513676" w:rsidRDefault="0067172B"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67172B" w:rsidRPr="00513676" w:rsidRDefault="0067172B"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67172B" w:rsidRPr="00513676" w:rsidRDefault="0067172B"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67172B" w:rsidRDefault="0067172B" w:rsidP="001C5978">
      <w:pPr>
        <w:pStyle w:val="Balk3"/>
        <w:rPr>
          <w:rFonts w:ascii="Times New Roman" w:hAnsi="Times New Roman" w:cs="Times New Roman"/>
          <w:noProof/>
        </w:rPr>
      </w:pPr>
    </w:p>
    <w:p w:rsidR="0067172B" w:rsidRDefault="0067172B"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9B7376">
        <w:rPr>
          <w:rFonts w:ascii="Times New Roman" w:hAnsi="Times New Roman" w:cs="Times New Roman"/>
          <w:noProof/>
        </w:rPr>
        <w:t>Didim</w:t>
      </w:r>
      <w:r w:rsidRPr="0007479A">
        <w:rPr>
          <w:rFonts w:ascii="Times New Roman" w:hAnsi="Times New Roman" w:cs="Times New Roman"/>
          <w:noProof/>
        </w:rPr>
        <w:t xml:space="preserve"> İlçe Milli Eğitim Müdürü başta olmak </w:t>
      </w:r>
      <w:r w:rsidR="009B7376">
        <w:rPr>
          <w:rFonts w:ascii="Times New Roman" w:hAnsi="Times New Roman" w:cs="Times New Roman"/>
          <w:noProof/>
        </w:rPr>
        <w:t xml:space="preserve">üzere </w:t>
      </w:r>
      <w:r w:rsidRPr="0007479A">
        <w:rPr>
          <w:rFonts w:ascii="Times New Roman" w:hAnsi="Times New Roman" w:cs="Times New Roman"/>
          <w:noProof/>
        </w:rPr>
        <w:t>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9B7376">
        <w:rPr>
          <w:rFonts w:ascii="Times New Roman" w:hAnsi="Times New Roman" w:cs="Times New Roman"/>
          <w:noProof/>
        </w:rPr>
        <w:t>204</w:t>
      </w:r>
      <w:r w:rsidRPr="0007479A">
        <w:rPr>
          <w:rFonts w:ascii="Times New Roman" w:hAnsi="Times New Roman" w:cs="Times New Roman"/>
          <w:noProof/>
        </w:rPr>
        <w:t xml:space="preserve"> öğrenci, </w:t>
      </w:r>
      <w:r w:rsidR="009B7376">
        <w:rPr>
          <w:rFonts w:ascii="Times New Roman" w:hAnsi="Times New Roman" w:cs="Times New Roman"/>
          <w:noProof/>
        </w:rPr>
        <w:t>39</w:t>
      </w:r>
      <w:r w:rsidRPr="0007479A">
        <w:rPr>
          <w:rFonts w:ascii="Times New Roman" w:hAnsi="Times New Roman" w:cs="Times New Roman"/>
          <w:noProof/>
        </w:rPr>
        <w:t xml:space="preserve"> öğretmen, 2 personel, </w:t>
      </w:r>
      <w:r w:rsidR="009B7376">
        <w:rPr>
          <w:rFonts w:ascii="Times New Roman" w:hAnsi="Times New Roman" w:cs="Times New Roman"/>
          <w:noProof/>
        </w:rPr>
        <w:t>3</w:t>
      </w:r>
      <w:r w:rsidRPr="0007479A">
        <w:rPr>
          <w:rFonts w:ascii="Times New Roman" w:hAnsi="Times New Roman" w:cs="Times New Roman"/>
          <w:noProof/>
        </w:rPr>
        <w:t xml:space="preserve"> yönetici ve </w:t>
      </w:r>
      <w:r w:rsidR="009B7376">
        <w:rPr>
          <w:rFonts w:ascii="Times New Roman" w:hAnsi="Times New Roman" w:cs="Times New Roman"/>
          <w:noProof/>
        </w:rPr>
        <w:t>332</w:t>
      </w:r>
      <w:r w:rsidRPr="0007479A">
        <w:rPr>
          <w:rFonts w:ascii="Times New Roman" w:hAnsi="Times New Roman" w:cs="Times New Roman"/>
          <w:noProof/>
        </w:rPr>
        <w:t xml:space="preserve"> veli olmak üzere toplam </w:t>
      </w:r>
      <w:r w:rsidR="009B7376">
        <w:rPr>
          <w:rFonts w:ascii="Times New Roman" w:hAnsi="Times New Roman" w:cs="Times New Roman"/>
          <w:noProof/>
        </w:rPr>
        <w:t>580</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71450" t="17145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8D41B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8D41B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8D41B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832</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8D41B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42</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8D41B9" w:rsidP="002D39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w:t>
            </w:r>
            <w:r w:rsidR="002D39D9">
              <w:rPr>
                <w:rFonts w:ascii="Times New Roman" w:eastAsia="Times New Roman" w:hAnsi="Times New Roman" w:cs="Times New Roman"/>
                <w:noProof/>
                <w:color w:val="000000" w:themeColor="text1"/>
                <w:lang w:eastAsia="en-US"/>
              </w:rPr>
              <w:t>3</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36,2</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2D39D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p>
        </w:tc>
        <w:tc>
          <w:tcPr>
            <w:tcW w:w="998" w:type="dxa"/>
            <w:tcBorders>
              <w:top w:val="none" w:sz="0" w:space="0" w:color="auto"/>
              <w:bottom w:val="none" w:sz="0" w:space="0" w:color="auto"/>
            </w:tcBorders>
          </w:tcPr>
          <w:p w:rsidR="00573D1F" w:rsidRPr="0007479A" w:rsidRDefault="002D39D9" w:rsidP="008D41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83" w:type="dxa"/>
            <w:tcBorders>
              <w:top w:val="none" w:sz="0" w:space="0" w:color="auto"/>
              <w:bottom w:val="none" w:sz="0" w:space="0" w:color="auto"/>
            </w:tcBorders>
          </w:tcPr>
          <w:p w:rsidR="00573D1F" w:rsidRPr="0007479A"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2D39D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p>
        </w:tc>
        <w:tc>
          <w:tcPr>
            <w:tcW w:w="998" w:type="dxa"/>
          </w:tcPr>
          <w:p w:rsidR="00573D1F" w:rsidRPr="0007479A"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Pr>
          <w:p w:rsidR="00573D1F" w:rsidRPr="0007479A"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7</w:t>
            </w:r>
          </w:p>
        </w:tc>
        <w:tc>
          <w:tcPr>
            <w:tcW w:w="1270"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2D39D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2D39D9" w:rsidRPr="0007479A" w:rsidRDefault="002D39D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w:t>
            </w:r>
          </w:p>
        </w:tc>
        <w:tc>
          <w:tcPr>
            <w:tcW w:w="998"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83"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6</w:t>
            </w:r>
          </w:p>
        </w:tc>
        <w:tc>
          <w:tcPr>
            <w:tcW w:w="1270"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rsidR="002D39D9" w:rsidRPr="0007479A" w:rsidRDefault="002D39D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w:t>
            </w:r>
          </w:p>
        </w:tc>
        <w:tc>
          <w:tcPr>
            <w:tcW w:w="998"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hideMark/>
          </w:tcPr>
          <w:p w:rsidR="002D39D9" w:rsidRDefault="002D39D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w:t>
            </w:r>
          </w:p>
        </w:tc>
        <w:tc>
          <w:tcPr>
            <w:tcW w:w="998" w:type="dxa"/>
          </w:tcPr>
          <w:p w:rsidR="002D39D9"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rsidR="002D39D9" w:rsidRDefault="002D39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rsidR="002D39D9"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hideMark/>
          </w:tcPr>
          <w:p w:rsidR="002D39D9" w:rsidRPr="0007479A" w:rsidRDefault="002D39D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w:t>
            </w:r>
          </w:p>
        </w:tc>
        <w:tc>
          <w:tcPr>
            <w:tcW w:w="998"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hideMark/>
          </w:tcPr>
          <w:p w:rsidR="002D39D9" w:rsidRPr="0007479A" w:rsidRDefault="002D39D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w:t>
            </w:r>
          </w:p>
        </w:tc>
        <w:tc>
          <w:tcPr>
            <w:tcW w:w="998"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hideMark/>
          </w:tcPr>
          <w:p w:rsidR="002D39D9" w:rsidRPr="0007479A" w:rsidRDefault="002D39D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w:t>
            </w:r>
          </w:p>
        </w:tc>
        <w:tc>
          <w:tcPr>
            <w:tcW w:w="998"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hideMark/>
          </w:tcPr>
          <w:p w:rsidR="002D39D9" w:rsidRPr="0007479A" w:rsidRDefault="002D39D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w:t>
            </w:r>
          </w:p>
        </w:tc>
        <w:tc>
          <w:tcPr>
            <w:tcW w:w="998"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hideMark/>
          </w:tcPr>
          <w:p w:rsidR="002D39D9" w:rsidRPr="0007479A" w:rsidRDefault="002D39D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ve Tasarım</w:t>
            </w:r>
          </w:p>
        </w:tc>
        <w:tc>
          <w:tcPr>
            <w:tcW w:w="998"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rsidR="002D39D9" w:rsidRPr="005007D1"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Pr="0007479A"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hideMark/>
          </w:tcPr>
          <w:p w:rsidR="002D39D9" w:rsidRPr="0007479A" w:rsidRDefault="002D39D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w:t>
            </w:r>
          </w:p>
        </w:tc>
        <w:tc>
          <w:tcPr>
            <w:tcW w:w="998"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2D39D9" w:rsidRPr="005007D1"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hideMark/>
          </w:tcPr>
          <w:p w:rsidR="002D39D9" w:rsidRDefault="002D39D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998" w:type="dxa"/>
          </w:tcPr>
          <w:p w:rsidR="002D39D9"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2D39D9" w:rsidRDefault="002D39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2D39D9"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D39D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D39D9" w:rsidRDefault="002D39D9" w:rsidP="00573D1F">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hideMark/>
          </w:tcPr>
          <w:p w:rsidR="002D39D9" w:rsidRDefault="002D39D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w:t>
            </w:r>
          </w:p>
        </w:tc>
        <w:tc>
          <w:tcPr>
            <w:tcW w:w="998" w:type="dxa"/>
          </w:tcPr>
          <w:p w:rsidR="002D39D9"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2D39D9" w:rsidRDefault="002D39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2D39D9"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573D1F" w:rsidRPr="0007479A" w:rsidRDefault="002D39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2D39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bl>
    <w:p w:rsidR="00B158BE" w:rsidRDefault="00B158BE" w:rsidP="004E2E9A">
      <w:pPr>
        <w:pStyle w:val="Balk3"/>
        <w:ind w:left="0"/>
        <w:jc w:val="both"/>
        <w:rPr>
          <w:rFonts w:ascii="Times New Roman" w:hAnsi="Times New Roman" w:cs="Times New Roman"/>
          <w:noProof/>
          <w:color w:val="000000" w:themeColor="text1"/>
        </w:rPr>
      </w:pPr>
    </w:p>
    <w:p w:rsidR="002D39D9" w:rsidRDefault="002D39D9" w:rsidP="004E2E9A">
      <w:pPr>
        <w:pStyle w:val="Balk3"/>
        <w:ind w:left="0"/>
        <w:jc w:val="both"/>
        <w:rPr>
          <w:rFonts w:ascii="Times New Roman" w:hAnsi="Times New Roman" w:cs="Times New Roman"/>
          <w:noProof/>
          <w:color w:val="000000" w:themeColor="text1"/>
        </w:rPr>
      </w:pPr>
    </w:p>
    <w:p w:rsidR="002D39D9" w:rsidRDefault="002D39D9" w:rsidP="004E2E9A">
      <w:pPr>
        <w:pStyle w:val="Balk3"/>
        <w:ind w:left="0"/>
        <w:jc w:val="both"/>
        <w:rPr>
          <w:rFonts w:ascii="Times New Roman" w:hAnsi="Times New Roman" w:cs="Times New Roman"/>
          <w:noProof/>
          <w:color w:val="000000" w:themeColor="text1"/>
        </w:rPr>
      </w:pPr>
    </w:p>
    <w:p w:rsidR="002D39D9" w:rsidRDefault="002D39D9" w:rsidP="004E2E9A">
      <w:pPr>
        <w:pStyle w:val="Balk3"/>
        <w:ind w:left="0"/>
        <w:jc w:val="both"/>
        <w:rPr>
          <w:rFonts w:ascii="Times New Roman" w:hAnsi="Times New Roman" w:cs="Times New Roman"/>
          <w:noProof/>
          <w:color w:val="000000" w:themeColor="text1"/>
        </w:rPr>
      </w:pPr>
    </w:p>
    <w:p w:rsidR="002D39D9" w:rsidRDefault="002D39D9" w:rsidP="004E2E9A">
      <w:pPr>
        <w:pStyle w:val="Balk3"/>
        <w:ind w:left="0"/>
        <w:jc w:val="both"/>
        <w:rPr>
          <w:rFonts w:ascii="Times New Roman" w:hAnsi="Times New Roman" w:cs="Times New Roman"/>
          <w:noProof/>
          <w:color w:val="000000" w:themeColor="text1"/>
        </w:rPr>
      </w:pPr>
    </w:p>
    <w:p w:rsidR="002D39D9" w:rsidRDefault="002D39D9" w:rsidP="004E2E9A">
      <w:pPr>
        <w:pStyle w:val="Balk3"/>
        <w:ind w:left="0"/>
        <w:jc w:val="both"/>
        <w:rPr>
          <w:rFonts w:ascii="Times New Roman" w:hAnsi="Times New Roman" w:cs="Times New Roman"/>
          <w:noProof/>
          <w:color w:val="000000" w:themeColor="text1"/>
        </w:rPr>
      </w:pPr>
    </w:p>
    <w:p w:rsidR="002D39D9" w:rsidRPr="0007479A" w:rsidRDefault="002D39D9"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w:t>
            </w:r>
            <w:r w:rsidR="002D39D9">
              <w:rPr>
                <w:rFonts w:ascii="Times New Roman" w:eastAsiaTheme="minorEastAsia" w:hAnsi="Times New Roman" w:cs="Times New Roman"/>
                <w:noProof/>
                <w:color w:val="000000" w:themeColor="text1"/>
                <w:szCs w:val="20"/>
                <w:lang w:eastAsia="en-US" w:bidi="ar-SA"/>
              </w:rPr>
              <w:t>siz</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B52F6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r w:rsidR="00B52F60">
              <w:rPr>
                <w:rFonts w:ascii="Times New Roman" w:eastAsiaTheme="minorEastAsia" w:hAnsi="Times New Roman" w:cs="Times New Roman"/>
                <w:noProof/>
                <w:color w:val="000000" w:themeColor="text1"/>
                <w:szCs w:val="20"/>
                <w:lang w:eastAsia="en-US" w:bidi="ar-SA"/>
              </w:rPr>
              <w:t>6</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B52F60"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B52F6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B52F60"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B52F6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B52F60"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32</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B52F60"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967C02" w:rsidP="000604DB">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w:t>
            </w:r>
            <w:r w:rsidR="000604DB">
              <w:rPr>
                <w:rFonts w:ascii="Times New Roman" w:hAnsi="Times New Roman" w:cs="Times New Roman"/>
                <w:noProof/>
                <w:color w:val="000000" w:themeColor="text1"/>
                <w:sz w:val="20"/>
                <w:szCs w:val="20"/>
              </w:rPr>
              <w:t>27</w:t>
            </w:r>
            <w:r>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0604DB" w:rsidP="00967C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36</w:t>
            </w:r>
            <w:r w:rsidR="00967C02">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0604D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45</w:t>
            </w:r>
            <w:r w:rsidR="00967C02">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0604DB"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54</w:t>
            </w:r>
            <w:r w:rsidR="00967C02">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0604D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63</w:t>
            </w:r>
            <w:r w:rsidR="00967C02">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0604DB"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225</w:t>
            </w:r>
            <w:r w:rsidR="00967C02">
              <w:rPr>
                <w:rFonts w:ascii="Times New Roman" w:hAnsi="Times New Roman" w:cs="Times New Roman"/>
                <w:color w:val="000000"/>
                <w:sz w:val="20"/>
                <w:szCs w:val="20"/>
              </w:rPr>
              <w:t>000</w:t>
            </w:r>
          </w:p>
        </w:tc>
      </w:tr>
      <w:tr w:rsidR="00AB1112"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0604D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27</w:t>
            </w:r>
            <w:r w:rsidR="00967C02">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0604DB"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36</w:t>
            </w:r>
            <w:r w:rsidR="00967C02">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0604DB"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45</w:t>
            </w:r>
            <w:r w:rsidR="00967C02">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0604DB"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54</w:t>
            </w:r>
            <w:r w:rsidR="00967C02">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AB1112" w:rsidRPr="00EC04DF" w:rsidRDefault="000604D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63</w:t>
            </w:r>
            <w:r w:rsidR="00967C02">
              <w:rPr>
                <w:rFonts w:ascii="Times New Roman" w:hAnsi="Times New Roman" w:cs="Times New Roman"/>
                <w:color w:val="000000"/>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AB1112" w:rsidRPr="00EC04DF" w:rsidRDefault="000604DB"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225</w:t>
            </w:r>
            <w:r w:rsidR="00967C02">
              <w:rPr>
                <w:rFonts w:ascii="Times New Roman" w:hAnsi="Times New Roman" w:cs="Times New Roman"/>
                <w:color w:val="000000"/>
                <w:sz w:val="20"/>
                <w:szCs w:val="20"/>
              </w:rPr>
              <w:t>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71450" t="17145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B86995"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velilerimizin eğitim faaliyetlerine önem veriyor olması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B86995"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 Görüşme Saati Uygulamasının yapılıyor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w:t>
            </w:r>
            <w:r w:rsidR="00B86995">
              <w:rPr>
                <w:rFonts w:ascii="Times New Roman" w:hAnsi="Times New Roman" w:cs="Times New Roman"/>
                <w:b w:val="0"/>
                <w:noProof/>
                <w:color w:val="000000" w:themeColor="text1"/>
                <w:sz w:val="18"/>
                <w:szCs w:val="20"/>
                <w:lang w:eastAsia="en-US"/>
              </w:rPr>
              <w:t xml:space="preserve"> oranlarının yüksek</w:t>
            </w:r>
            <w:r w:rsidRPr="0007479A">
              <w:rPr>
                <w:rFonts w:ascii="Times New Roman" w:hAnsi="Times New Roman" w:cs="Times New Roman"/>
                <w:b w:val="0"/>
                <w:noProof/>
                <w:color w:val="000000" w:themeColor="text1"/>
                <w:sz w:val="18"/>
                <w:szCs w:val="20"/>
                <w:lang w:eastAsia="en-US"/>
              </w:rPr>
              <w:t xml:space="preserve">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B86995"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Güvenlik Kamera</w:t>
            </w:r>
            <w:r w:rsidR="009F70D1">
              <w:rPr>
                <w:rFonts w:ascii="Times New Roman" w:hAnsi="Times New Roman" w:cs="Times New Roman"/>
                <w:b w:val="0"/>
                <w:noProof/>
                <w:color w:val="000000" w:themeColor="text1"/>
                <w:sz w:val="18"/>
                <w:szCs w:val="20"/>
                <w:lang w:eastAsia="en-US"/>
              </w:rPr>
              <w:t xml:space="preserve">larınınve Z-Kütüphanemizin </w:t>
            </w:r>
            <w:r>
              <w:rPr>
                <w:rFonts w:ascii="Times New Roman" w:hAnsi="Times New Roman" w:cs="Times New Roman"/>
                <w:b w:val="0"/>
                <w:noProof/>
                <w:color w:val="000000" w:themeColor="text1"/>
                <w:sz w:val="18"/>
                <w:szCs w:val="20"/>
                <w:lang w:eastAsia="en-US"/>
              </w:rPr>
              <w:t>olması</w:t>
            </w: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B86995" w:rsidRDefault="00B86995"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velilerinin “Eğitimde Kalite” kavramını Merkezi Sınav başarısı olarak algılaması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9F70D1"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Yoğun göç ve talep doğrultusunda sınıf mevcutlarının aşırı kalabalık olması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7479A" w:rsidRDefault="009F70D1"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ranş öğretmeni ihtiyacının olmaması</w:t>
            </w:r>
          </w:p>
          <w:p w:rsidR="00697C38" w:rsidRPr="0007479A" w:rsidRDefault="009F70D1"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İlçemizin tarihi ve turistik yerlere yakınlığı, deniz turizminin yaşanması</w:t>
            </w:r>
          </w:p>
          <w:p w:rsidR="00697C38" w:rsidRPr="0007479A" w:rsidRDefault="009F70D1"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Gelenek ve görenek bakımından zengin bir tarihi geçmişe sahip olması</w:t>
            </w:r>
          </w:p>
          <w:p w:rsidR="00697C38" w:rsidRPr="0007479A" w:rsidRDefault="009F70D1"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Vizyon sahibi idareci ve yöneticilere sahip olması</w:t>
            </w:r>
          </w:p>
          <w:p w:rsidR="00697C38" w:rsidRPr="0007479A" w:rsidRDefault="009F70D1" w:rsidP="009F70D1">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Hayırseverlerin eğitim öğretime katkılarının olması</w:t>
            </w: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rsidR="00697C38" w:rsidRDefault="009642E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İş kaygısı nedeni ile velilerin eğitim faaliyetlerine genel katılım oranının düşük olması</w:t>
            </w:r>
          </w:p>
          <w:p w:rsidR="009642E2" w:rsidRPr="0007479A" w:rsidRDefault="009642E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Parçalanmış aile sayısının çok olması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9642E2"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İlçenin çok göç alması</w:t>
            </w:r>
          </w:p>
          <w:p w:rsidR="00697C38" w:rsidRPr="0007479A" w:rsidRDefault="009642E2"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spor salonunun olmaması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697C38" w:rsidP="009642E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Okulumuzda </w:t>
            </w:r>
            <w:r w:rsidR="009642E2">
              <w:rPr>
                <w:rFonts w:ascii="Times New Roman" w:hAnsi="Times New Roman" w:cs="Times New Roman"/>
                <w:b w:val="0"/>
                <w:noProof/>
                <w:color w:val="000000" w:themeColor="text1"/>
                <w:sz w:val="18"/>
                <w:szCs w:val="20"/>
                <w:lang w:eastAsia="en-US"/>
              </w:rPr>
              <w:t>Güvenlik Görevlisinin</w:t>
            </w:r>
            <w:r w:rsidRPr="0007479A">
              <w:rPr>
                <w:rFonts w:ascii="Times New Roman" w:hAnsi="Times New Roman" w:cs="Times New Roman"/>
                <w:b w:val="0"/>
                <w:noProof/>
                <w:color w:val="000000" w:themeColor="text1"/>
                <w:sz w:val="18"/>
                <w:szCs w:val="20"/>
                <w:lang w:eastAsia="en-US"/>
              </w:rPr>
              <w:t xml:space="preserve"> bulunmaması</w:t>
            </w:r>
          </w:p>
        </w:tc>
      </w:tr>
    </w:tbl>
    <w:p w:rsidR="00E31964" w:rsidRDefault="00E31964" w:rsidP="001C5978">
      <w:pPr>
        <w:pStyle w:val="GvdeMetni"/>
        <w:ind w:right="132"/>
        <w:jc w:val="both"/>
        <w:rPr>
          <w:rFonts w:ascii="Times New Roman" w:hAnsi="Times New Roman" w:cs="Times New Roman"/>
          <w:noProof/>
        </w:rPr>
      </w:pPr>
    </w:p>
    <w:p w:rsidR="009642E2" w:rsidRDefault="009642E2" w:rsidP="001C5978">
      <w:pPr>
        <w:pStyle w:val="GvdeMetni"/>
        <w:ind w:right="132"/>
        <w:jc w:val="both"/>
        <w:rPr>
          <w:rFonts w:ascii="Times New Roman" w:hAnsi="Times New Roman" w:cs="Times New Roman"/>
          <w:noProof/>
        </w:rPr>
      </w:pPr>
    </w:p>
    <w:p w:rsidR="009642E2" w:rsidRDefault="009642E2" w:rsidP="001C5978">
      <w:pPr>
        <w:pStyle w:val="GvdeMetni"/>
        <w:ind w:right="132"/>
        <w:jc w:val="both"/>
        <w:rPr>
          <w:rFonts w:ascii="Times New Roman" w:hAnsi="Times New Roman" w:cs="Times New Roman"/>
          <w:noProof/>
        </w:rPr>
      </w:pPr>
    </w:p>
    <w:p w:rsidR="009642E2" w:rsidRPr="0007479A" w:rsidRDefault="009642E2"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71450" t="17145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4E5072"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Spor salonumuz</w:t>
            </w:r>
            <w:r w:rsidR="00E56086" w:rsidRPr="00466ADC">
              <w:rPr>
                <w:rFonts w:ascii="Times New Roman" w:hAnsi="Times New Roman" w:cs="Times New Roman"/>
                <w:b w:val="0"/>
                <w:noProof/>
                <w:color w:val="000000" w:themeColor="text1"/>
                <w:sz w:val="16"/>
                <w:szCs w:val="16"/>
              </w:rPr>
              <w:t xml:space="preserve">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4E5072" w:rsidP="004E507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Spor salonu yapılması</w:t>
            </w:r>
          </w:p>
        </w:tc>
      </w:tr>
      <w:tr w:rsidR="00E56086" w:rsidRPr="0007479A"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E5072">
            <w:pPr>
              <w:pStyle w:val="TableParagraph"/>
              <w:ind w:left="171" w:right="142"/>
              <w:jc w:val="both"/>
              <w:rPr>
                <w:rFonts w:ascii="Times New Roman" w:hAnsi="Times New Roman" w:cs="Times New Roman"/>
                <w:b w:val="0"/>
                <w:noProof/>
                <w:color w:val="000000" w:themeColor="text1"/>
                <w:sz w:val="16"/>
                <w:szCs w:val="16"/>
              </w:rPr>
            </w:pP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E5072">
            <w:pPr>
              <w:pStyle w:val="TableParagraph"/>
              <w:ind w:left="171" w:right="141"/>
              <w:jc w:val="both"/>
              <w:rPr>
                <w:rFonts w:ascii="Times New Roman" w:hAnsi="Times New Roman" w:cs="Times New Roman"/>
                <w:b w:val="0"/>
                <w:noProof/>
                <w:color w:val="000000" w:themeColor="text1"/>
                <w:sz w:val="16"/>
                <w:szCs w:val="16"/>
              </w:rPr>
            </w:pPr>
          </w:p>
        </w:tc>
      </w:tr>
    </w:tbl>
    <w:p w:rsidR="001C5978" w:rsidRPr="0007479A" w:rsidRDefault="001C5978" w:rsidP="001C5978">
      <w:pPr>
        <w:spacing w:before="56"/>
        <w:ind w:left="13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E17CDA">
      <w:pPr>
        <w:spacing w:before="5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33350" t="17145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extent cx="2628900" cy="438150"/>
            <wp:effectExtent l="171450" t="17145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1101FD" w:rsidP="001C5978">
      <w:pPr>
        <w:pStyle w:val="GvdeMetni"/>
        <w:spacing w:before="1"/>
        <w:rPr>
          <w:rFonts w:ascii="Times New Roman" w:hAnsi="Times New Roman" w:cs="Times New Roman"/>
          <w:b/>
          <w:noProof/>
        </w:rPr>
      </w:pPr>
      <w:bookmarkStart w:id="12" w:name="_bookmark51"/>
      <w:bookmarkEnd w:id="12"/>
      <w:r>
        <w:rPr>
          <w:rFonts w:ascii="Times New Roman" w:hAnsi="Times New Roman" w:cs="Times New Roman"/>
          <w:b/>
          <w:noProof/>
          <w:lang w:bidi="ar-SA"/>
        </w:rPr>
        <w:pict w14:anchorId="07342CA6">
          <v:roundrect id="Yuvarlatılmış Dikdörtgen 27" o:spid="_x0000_s1027" style="position:absolute;margin-left:-10pt;margin-top:1.1pt;width:496.5pt;height:135.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1101FD" w:rsidRPr="00E17CDA" w:rsidRDefault="001101FD" w:rsidP="00E86CAB">
                  <w:pPr>
                    <w:jc w:val="center"/>
                    <w:rPr>
                      <w:rFonts w:ascii="Monotype Corsiva" w:hAnsi="Monotype Corsiva"/>
                      <w:sz w:val="32"/>
                      <w:szCs w:val="32"/>
                    </w:rPr>
                  </w:pPr>
                  <w:r w:rsidRPr="00E17CDA">
                    <w:rPr>
                      <w:rFonts w:ascii="Monotype Corsiva" w:hAnsi="Monotype Corsiva"/>
                      <w:b/>
                      <w:sz w:val="32"/>
                      <w:szCs w:val="32"/>
                    </w:rPr>
                    <w:t>MİSYONUMUZ</w:t>
                  </w:r>
                </w:p>
                <w:p w:rsidR="001101FD" w:rsidRDefault="001101FD" w:rsidP="00E17CDA">
                  <w:pPr>
                    <w:spacing w:line="236" w:lineRule="auto"/>
                    <w:ind w:left="660" w:right="1800" w:firstLine="708"/>
                    <w:rPr>
                      <w:rFonts w:ascii="Monotype Corsiva" w:eastAsia="Monotype Corsiva" w:hAnsi="Monotype Corsiva"/>
                      <w:i/>
                      <w:sz w:val="32"/>
                      <w:szCs w:val="32"/>
                    </w:rPr>
                  </w:pPr>
                  <w:r w:rsidRPr="00E17CDA">
                    <w:rPr>
                      <w:rFonts w:ascii="Monotype Corsiva" w:eastAsia="Monotype Corsiva" w:hAnsi="Monotype Corsiva"/>
                      <w:i/>
                      <w:sz w:val="32"/>
                      <w:szCs w:val="32"/>
                    </w:rPr>
                    <w:t>Mutlu, özgüvenli, başarılı,</w:t>
                  </w:r>
                  <w:r>
                    <w:rPr>
                      <w:rFonts w:ascii="Monotype Corsiva" w:eastAsia="Monotype Corsiva" w:hAnsi="Monotype Corsiva"/>
                      <w:i/>
                      <w:sz w:val="32"/>
                      <w:szCs w:val="32"/>
                    </w:rPr>
                    <w:t xml:space="preserve"> ilkeli, duyarlı, açık fikirli,</w:t>
                  </w:r>
                </w:p>
                <w:p w:rsidR="001101FD" w:rsidRDefault="001101FD" w:rsidP="00E17CDA">
                  <w:pPr>
                    <w:spacing w:line="236" w:lineRule="auto"/>
                    <w:ind w:left="426" w:right="4"/>
                    <w:rPr>
                      <w:rFonts w:ascii="Monotype Corsiva" w:eastAsia="Monotype Corsiva" w:hAnsi="Monotype Corsiva"/>
                      <w:i/>
                      <w:sz w:val="24"/>
                    </w:rPr>
                  </w:pPr>
                  <w:proofErr w:type="gramStart"/>
                  <w:r w:rsidRPr="00E17CDA">
                    <w:rPr>
                      <w:rFonts w:ascii="Monotype Corsiva" w:eastAsia="Monotype Corsiva" w:hAnsi="Monotype Corsiva"/>
                      <w:i/>
                      <w:sz w:val="32"/>
                      <w:szCs w:val="32"/>
                    </w:rPr>
                    <w:t>araştıran</w:t>
                  </w:r>
                  <w:proofErr w:type="gramEnd"/>
                  <w:r w:rsidRPr="00E17CDA">
                    <w:rPr>
                      <w:rFonts w:ascii="Monotype Corsiva" w:eastAsia="Monotype Corsiva" w:hAnsi="Monotype Corsiva"/>
                      <w:i/>
                      <w:sz w:val="32"/>
                      <w:szCs w:val="32"/>
                    </w:rPr>
                    <w:t>-sorgulayan, iletişim becerileri gelişmiş, öğrenmeye ve yeniliklere açık, öz değerlendirme yapabilen, işbirliğine yatkın, yaratıcı ve eleştirel düşünen, akılcı, cesaretli, çok yönlü gelişime açık, ulusal kültürünü özümsemiş, aynı zamanda</w:t>
                  </w:r>
                  <w:r>
                    <w:rPr>
                      <w:rFonts w:ascii="Monotype Corsiva" w:eastAsia="Monotype Corsiva" w:hAnsi="Monotype Corsiva"/>
                      <w:i/>
                      <w:sz w:val="24"/>
                    </w:rPr>
                    <w:t xml:space="preserve"> </w:t>
                  </w:r>
                  <w:r w:rsidRPr="00E17CDA">
                    <w:rPr>
                      <w:rFonts w:ascii="Monotype Corsiva" w:eastAsia="Monotype Corsiva" w:hAnsi="Monotype Corsiva"/>
                      <w:i/>
                      <w:sz w:val="32"/>
                      <w:szCs w:val="32"/>
                    </w:rPr>
                    <w:t>küresel bakış açısına sahip bireyler yetiştirmek.</w:t>
                  </w:r>
                </w:p>
                <w:p w:rsidR="001101FD" w:rsidRPr="006374FD" w:rsidRDefault="001101FD"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101FD" w:rsidP="001C5978">
      <w:pPr>
        <w:pStyle w:val="GvdeMetni"/>
        <w:spacing w:before="1"/>
        <w:rPr>
          <w:rFonts w:ascii="Times New Roman" w:hAnsi="Times New Roman" w:cs="Times New Roman"/>
          <w:b/>
          <w:noProof/>
        </w:rPr>
      </w:pPr>
      <w:r>
        <w:rPr>
          <w:rFonts w:ascii="Times New Roman" w:hAnsi="Times New Roman" w:cs="Times New Roman"/>
          <w:b/>
          <w:noProof/>
          <w:lang w:bidi="ar-SA"/>
        </w:rPr>
        <w:pict w14:anchorId="38A36A30">
          <v:roundrect id="Yuvarlatılmış Dikdörtgen 23" o:spid="_x0000_s1028" style="position:absolute;margin-left:-10pt;margin-top:5.5pt;width:496.5pt;height:68.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1101FD" w:rsidRPr="006374FD" w:rsidRDefault="001101FD" w:rsidP="001C5978">
                  <w:pPr>
                    <w:jc w:val="center"/>
                    <w:rPr>
                      <w:rFonts w:ascii="Monotype Corsiva" w:hAnsi="Monotype Corsiva"/>
                      <w:b/>
                      <w:sz w:val="32"/>
                      <w:szCs w:val="36"/>
                    </w:rPr>
                  </w:pPr>
                  <w:r>
                    <w:rPr>
                      <w:rFonts w:ascii="Monotype Corsiva" w:hAnsi="Monotype Corsiva"/>
                      <w:b/>
                      <w:sz w:val="32"/>
                      <w:szCs w:val="36"/>
                    </w:rPr>
                    <w:t>VİZYONUMUZ</w:t>
                  </w:r>
                </w:p>
                <w:p w:rsidR="001101FD" w:rsidRPr="00E17CDA" w:rsidRDefault="001101FD" w:rsidP="00E17CDA">
                  <w:pPr>
                    <w:spacing w:line="0" w:lineRule="atLeast"/>
                    <w:ind w:left="567"/>
                    <w:rPr>
                      <w:rFonts w:ascii="Monotype Corsiva" w:eastAsia="Monotype Corsiva" w:hAnsi="Monotype Corsiva"/>
                      <w:i/>
                      <w:sz w:val="32"/>
                      <w:szCs w:val="32"/>
                    </w:rPr>
                  </w:pPr>
                  <w:r w:rsidRPr="00E17CDA">
                    <w:rPr>
                      <w:rFonts w:ascii="Monotype Corsiva" w:eastAsia="Monotype Corsiva" w:hAnsi="Monotype Corsiva"/>
                      <w:i/>
                      <w:sz w:val="32"/>
                      <w:szCs w:val="32"/>
                    </w:rPr>
                    <w:t>Eğitimde kalite ve başarıları ile fark yaratan seçkin bir kurum olmaktır.</w:t>
                  </w:r>
                </w:p>
                <w:p w:rsidR="001101FD" w:rsidRPr="00E17CDA" w:rsidRDefault="001101FD" w:rsidP="00E17CDA">
                  <w:pPr>
                    <w:ind w:left="567"/>
                    <w:rPr>
                      <w:sz w:val="32"/>
                      <w:szCs w:val="32"/>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101FD"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w:pict w14:anchorId="5CD674BA">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72.5pt;margin-top:5.65pt;width:316.5pt;height:37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1101FD" w:rsidRPr="00E17CDA" w:rsidRDefault="001101FD" w:rsidP="00E17CDA">
                  <w:pPr>
                    <w:spacing w:line="0" w:lineRule="atLeast"/>
                    <w:ind w:left="709" w:firstLine="425"/>
                    <w:rPr>
                      <w:rFonts w:ascii="Monotype Corsiva" w:eastAsia="Monotype Corsiva" w:hAnsi="Monotype Corsiva"/>
                      <w:i/>
                      <w:sz w:val="32"/>
                      <w:szCs w:val="32"/>
                    </w:rPr>
                  </w:pPr>
                  <w:r w:rsidRPr="00E17CDA">
                    <w:rPr>
                      <w:rFonts w:ascii="Monotype Corsiva" w:eastAsia="Monotype Corsiva" w:hAnsi="Monotype Corsiva"/>
                      <w:i/>
                      <w:sz w:val="32"/>
                      <w:szCs w:val="32"/>
                    </w:rPr>
                    <w:t>TEMEL DEĞERLERİMİZ</w:t>
                  </w:r>
                </w:p>
                <w:p w:rsidR="001101FD" w:rsidRPr="00E17CDA" w:rsidRDefault="001101FD" w:rsidP="00E17CDA">
                  <w:pPr>
                    <w:widowControl/>
                    <w:numPr>
                      <w:ilvl w:val="0"/>
                      <w:numId w:val="31"/>
                    </w:numPr>
                    <w:tabs>
                      <w:tab w:val="left" w:pos="1640"/>
                    </w:tabs>
                    <w:autoSpaceDE/>
                    <w:autoSpaceDN/>
                    <w:spacing w:line="220"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Milli ve Manevi Değerler</w:t>
                  </w:r>
                </w:p>
                <w:p w:rsidR="001101FD" w:rsidRPr="00E17CDA" w:rsidRDefault="001101FD" w:rsidP="00E17CDA">
                  <w:pPr>
                    <w:spacing w:line="179"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Yasalara Saygı</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Akılcılık</w:t>
                  </w:r>
                </w:p>
                <w:p w:rsidR="001101FD" w:rsidRPr="00E17CDA" w:rsidRDefault="001101FD" w:rsidP="00E17CDA">
                  <w:pPr>
                    <w:spacing w:line="180"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Çağdaşlık</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İşbirliği ve Bilgi Paylaşımı</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Demokratik Sorun Çözme Yöntemleri</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Eleştirel Düşünme</w:t>
                  </w:r>
                </w:p>
                <w:p w:rsidR="001101FD" w:rsidRPr="00E17CDA" w:rsidRDefault="001101FD" w:rsidP="00E17CDA">
                  <w:pPr>
                    <w:spacing w:line="180"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Fırsat Eşitliği</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Kaliteli Hizmet</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Stratejik Yönetim Süreci</w:t>
                  </w:r>
                </w:p>
                <w:p w:rsidR="001101FD" w:rsidRPr="00E17CDA" w:rsidRDefault="001101FD" w:rsidP="00E17CDA">
                  <w:pPr>
                    <w:spacing w:line="180"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Araştırma ve Geliştirme</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Evrensel Değerler</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Kişisel ve Mesleki Gelişim</w:t>
                  </w:r>
                </w:p>
                <w:p w:rsidR="001101FD" w:rsidRPr="00E17CDA" w:rsidRDefault="001101FD" w:rsidP="00E17CDA">
                  <w:pPr>
                    <w:spacing w:line="178"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Üretkenlik</w:t>
                  </w:r>
                </w:p>
                <w:p w:rsidR="001101FD" w:rsidRPr="00E17CDA" w:rsidRDefault="001101FD" w:rsidP="00E17CDA">
                  <w:pPr>
                    <w:spacing w:line="180" w:lineRule="exact"/>
                    <w:rPr>
                      <w:rFonts w:ascii="Wingdings" w:eastAsia="Wingdings" w:hAnsi="Wingdings"/>
                      <w:sz w:val="28"/>
                      <w:szCs w:val="28"/>
                      <w:vertAlign w:val="superscript"/>
                    </w:rPr>
                  </w:pPr>
                </w:p>
                <w:p w:rsidR="001101FD" w:rsidRPr="00E17CDA" w:rsidRDefault="001101FD" w:rsidP="00E17CDA">
                  <w:pPr>
                    <w:widowControl/>
                    <w:numPr>
                      <w:ilvl w:val="0"/>
                      <w:numId w:val="31"/>
                    </w:numPr>
                    <w:tabs>
                      <w:tab w:val="left" w:pos="1640"/>
                    </w:tabs>
                    <w:autoSpaceDE/>
                    <w:autoSpaceDN/>
                    <w:spacing w:line="182" w:lineRule="auto"/>
                    <w:ind w:left="1640" w:hanging="360"/>
                    <w:rPr>
                      <w:rFonts w:ascii="Wingdings" w:eastAsia="Wingdings" w:hAnsi="Wingdings"/>
                      <w:sz w:val="28"/>
                      <w:szCs w:val="28"/>
                      <w:vertAlign w:val="superscript"/>
                    </w:rPr>
                  </w:pPr>
                  <w:r w:rsidRPr="00E17CDA">
                    <w:rPr>
                      <w:rFonts w:ascii="Monotype Corsiva" w:eastAsia="Monotype Corsiva" w:hAnsi="Monotype Corsiva"/>
                      <w:i/>
                      <w:sz w:val="28"/>
                      <w:szCs w:val="28"/>
                    </w:rPr>
                    <w:t>İletişim Yöntemlerinin Geliştirilmesi</w:t>
                  </w:r>
                </w:p>
                <w:p w:rsidR="001101FD" w:rsidRDefault="001101FD" w:rsidP="00E17CDA">
                  <w:pPr>
                    <w:spacing w:line="200" w:lineRule="exact"/>
                    <w:rPr>
                      <w:rFonts w:ascii="Times New Roman" w:eastAsia="Times New Roman" w:hAnsi="Times New Roman"/>
                    </w:rPr>
                  </w:pPr>
                </w:p>
                <w:p w:rsidR="001101FD" w:rsidRPr="005571CE" w:rsidRDefault="001101FD"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bookmarkStart w:id="13" w:name="_GoBack"/>
      <w:r w:rsidRPr="0007479A">
        <w:rPr>
          <w:rFonts w:ascii="Times New Roman" w:hAnsi="Times New Roman" w:cs="Times New Roman"/>
          <w:b/>
          <w:noProof/>
          <w:lang w:bidi="ar-SA"/>
        </w:rPr>
        <w:lastRenderedPageBreak/>
        <w:drawing>
          <wp:inline distT="0" distB="0" distL="0" distR="0">
            <wp:extent cx="2835349" cy="438593"/>
            <wp:effectExtent l="171450" t="17145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bookmarkEnd w:id="13"/>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2F167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Pr>
                <w:rFonts w:ascii="Times New Roman" w:eastAsia="Times New Roman" w:hAnsi="Times New Roman"/>
              </w:rPr>
              <w:t>Eğitim ve öğretime erişim oranlarını artırmak için okulumuzun kayıt bölgesinde yaşayan her bireye ulaşmak.</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2F167D" w:rsidRDefault="002F167D" w:rsidP="002F167D">
            <w:pPr>
              <w:tabs>
                <w:tab w:val="left" w:pos="2640"/>
              </w:tabs>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2F167D">
              <w:rPr>
                <w:rFonts w:ascii="Times New Roman" w:eastAsia="Times New Roman" w:hAnsi="Times New Roman"/>
              </w:rPr>
              <w:t>Okulumuzda 7 gün ve üzeri devamsızlık oranını %13’ten %3’e indirmek</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2F167D" w:rsidRPr="002F167D" w:rsidRDefault="002F167D" w:rsidP="002F167D">
            <w:pPr>
              <w:tabs>
                <w:tab w:val="left" w:pos="2640"/>
              </w:tabs>
              <w:spacing w:line="234" w:lineRule="auto"/>
              <w:ind w:right="12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FFFFFF" w:themeColor="background1"/>
              </w:rPr>
            </w:pPr>
            <w:r w:rsidRPr="002F167D">
              <w:rPr>
                <w:rFonts w:ascii="Times New Roman" w:eastAsia="Times New Roman" w:hAnsi="Times New Roman"/>
                <w:b/>
                <w:color w:val="FFFFFF" w:themeColor="background1"/>
              </w:rPr>
              <w:t>Eğitim ve öğretim faaliyetlerinde ortaya çıkan</w:t>
            </w:r>
          </w:p>
          <w:p w:rsidR="002F167D" w:rsidRPr="002F167D" w:rsidRDefault="002F167D" w:rsidP="002F167D">
            <w:pPr>
              <w:tabs>
                <w:tab w:val="left" w:pos="2640"/>
              </w:tabs>
              <w:spacing w:line="234" w:lineRule="auto"/>
              <w:ind w:right="12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FFFFFF" w:themeColor="background1"/>
              </w:rPr>
            </w:pPr>
            <w:proofErr w:type="gramStart"/>
            <w:r w:rsidRPr="002F167D">
              <w:rPr>
                <w:rFonts w:ascii="Times New Roman" w:eastAsia="Times New Roman" w:hAnsi="Times New Roman"/>
                <w:b/>
                <w:color w:val="FFFFFF" w:themeColor="background1"/>
              </w:rPr>
              <w:t>sorunları</w:t>
            </w:r>
            <w:proofErr w:type="gramEnd"/>
            <w:r w:rsidRPr="002F167D">
              <w:rPr>
                <w:rFonts w:ascii="Times New Roman" w:eastAsia="Times New Roman" w:hAnsi="Times New Roman"/>
                <w:b/>
                <w:color w:val="FFFFFF" w:themeColor="background1"/>
              </w:rPr>
              <w:t xml:space="preserve"> proje tabanlı yöntemlerle çözüme ulaştırmak</w:t>
            </w:r>
          </w:p>
          <w:p w:rsidR="002F167D" w:rsidRPr="002F167D" w:rsidRDefault="002F167D" w:rsidP="002F167D">
            <w:pPr>
              <w:tabs>
                <w:tab w:val="left" w:pos="2640"/>
              </w:tabs>
              <w:spacing w:line="234" w:lineRule="auto"/>
              <w:ind w:right="12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FFFFFF" w:themeColor="background1"/>
              </w:rPr>
            </w:pPr>
            <w:proofErr w:type="gramStart"/>
            <w:r w:rsidRPr="002F167D">
              <w:rPr>
                <w:rFonts w:ascii="Times New Roman" w:eastAsia="Times New Roman" w:hAnsi="Times New Roman"/>
                <w:b/>
                <w:color w:val="FFFFFF" w:themeColor="background1"/>
              </w:rPr>
              <w:t>ve</w:t>
            </w:r>
            <w:proofErr w:type="gramEnd"/>
            <w:r w:rsidRPr="002F167D">
              <w:rPr>
                <w:rFonts w:ascii="Times New Roman" w:eastAsia="Times New Roman" w:hAnsi="Times New Roman"/>
                <w:b/>
                <w:color w:val="FFFFFF" w:themeColor="background1"/>
              </w:rPr>
              <w:t xml:space="preserve"> 21. yüzyıl becerileri ile bütünleşik kaliteli eğitim</w:t>
            </w:r>
          </w:p>
          <w:p w:rsidR="00F650BD" w:rsidRPr="002F167D" w:rsidRDefault="002F167D" w:rsidP="002F167D">
            <w:pPr>
              <w:tabs>
                <w:tab w:val="left" w:pos="2640"/>
              </w:tabs>
              <w:spacing w:line="234" w:lineRule="auto"/>
              <w:ind w:right="12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roofErr w:type="gramStart"/>
            <w:r w:rsidRPr="002F167D">
              <w:rPr>
                <w:rFonts w:ascii="Times New Roman" w:eastAsia="Times New Roman" w:hAnsi="Times New Roman"/>
                <w:b/>
                <w:color w:val="FFFFFF" w:themeColor="background1"/>
              </w:rPr>
              <w:t>hizmeti</w:t>
            </w:r>
            <w:proofErr w:type="gramEnd"/>
            <w:r w:rsidRPr="002F167D">
              <w:rPr>
                <w:rFonts w:ascii="Times New Roman" w:eastAsia="Times New Roman" w:hAnsi="Times New Roman"/>
                <w:b/>
                <w:color w:val="FFFFFF" w:themeColor="background1"/>
              </w:rPr>
              <w:t xml:space="preserve"> sunmak</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F650BD" w:rsidRPr="001A1E32" w:rsidRDefault="00C25FD2"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rFonts w:ascii="Times New Roman" w:eastAsia="Times New Roman" w:hAnsi="Times New Roman"/>
              </w:rPr>
              <w:t>2023 yılına kadar her öğrencimizin yerel, ulusal ve uluslararası düzeyde proje tabanlı bilimsel, teknolojik çalışmalardan en az 1’ine aktif katılımını sağlamak</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F650BD" w:rsidRPr="00C25FD2" w:rsidRDefault="00C25FD2"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themeColor="background1"/>
              </w:rPr>
            </w:pPr>
            <w:r w:rsidRPr="00C25FD2">
              <w:rPr>
                <w:rFonts w:ascii="Times New Roman" w:eastAsia="Times New Roman" w:hAnsi="Times New Roman"/>
                <w:b/>
                <w:color w:val="FFFFFF" w:themeColor="background1"/>
                <w:w w:val="98"/>
              </w:rPr>
              <w:t>Eğitim kurumlarının kapasitesini ve donanım altyapısını, genel ve özel ihtiyaçları</w:t>
            </w:r>
            <w:r w:rsidRPr="00C25FD2">
              <w:rPr>
                <w:b/>
                <w:color w:val="FFFFFF" w:themeColor="background1"/>
              </w:rPr>
              <w:t xml:space="preserve"> </w:t>
            </w:r>
            <w:r w:rsidRPr="00C25FD2">
              <w:rPr>
                <w:rFonts w:ascii="Times New Roman" w:eastAsia="Times New Roman" w:hAnsi="Times New Roman"/>
                <w:b/>
                <w:color w:val="FFFFFF" w:themeColor="background1"/>
              </w:rPr>
              <w:t>karşılayacak nitelikte geliştirmek.</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F650BD" w:rsidRPr="001A1E32" w:rsidRDefault="00C25FD2" w:rsidP="00C25FD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rFonts w:ascii="Times New Roman" w:eastAsia="Times New Roman" w:hAnsi="Times New Roman"/>
              </w:rPr>
              <w:t xml:space="preserve">Güvenli ve sosyal bir okul ortamı oluşturmak için özel grupların ihtiyaçlarını da </w:t>
            </w:r>
            <w:r>
              <w:rPr>
                <w:rFonts w:ascii="Times New Roman" w:eastAsia="Times New Roman" w:hAnsi="Times New Roman"/>
                <w:color w:val="000000"/>
              </w:rPr>
              <w:t>dikkate alarak fiziksel ortamların güvenlik ve sağlık standartlarını %100’e çıkarmak.</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71450" t="17145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CF7E49" w:rsidRDefault="00CF7E49" w:rsidP="00CF7E49">
            <w:pPr>
              <w:tabs>
                <w:tab w:val="left" w:pos="89"/>
              </w:tabs>
              <w:spacing w:line="234" w:lineRule="auto"/>
              <w:ind w:left="89" w:right="1400" w:hanging="7"/>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CF7E49">
              <w:rPr>
                <w:rFonts w:asciiTheme="minorHAnsi" w:eastAsia="Times New Roman" w:hAnsiTheme="minorHAnsi" w:cstheme="minorHAnsi"/>
                <w:sz w:val="16"/>
                <w:szCs w:val="16"/>
              </w:rPr>
              <w:t>Eğitim ve öğretime erişim oranlarını artırarak eğitim kurumlarının hedef kitlesini oluşturan her bireye ulaşmak</w:t>
            </w:r>
            <w:r>
              <w:rPr>
                <w:rFonts w:asciiTheme="minorHAnsi" w:eastAsia="Times New Roman" w:hAnsiTheme="minorHAnsi" w:cstheme="minorHAnsi"/>
                <w:sz w:val="16"/>
                <w:szCs w:val="16"/>
              </w:rPr>
              <w:t>.</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CF7E49" w:rsidRDefault="00CF7E49" w:rsidP="00CF7E49">
            <w:pPr>
              <w:spacing w:line="235" w:lineRule="auto"/>
              <w:ind w:left="89" w:right="1660" w:hanging="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6"/>
                <w:szCs w:val="16"/>
              </w:rPr>
            </w:pPr>
            <w:r w:rsidRPr="00CF7E49">
              <w:rPr>
                <w:rFonts w:asciiTheme="minorHAnsi" w:eastAsia="Times New Roman" w:hAnsiTheme="minorHAnsi" w:cstheme="minorHAnsi"/>
                <w:sz w:val="16"/>
                <w:szCs w:val="16"/>
              </w:rPr>
              <w:t>Ortaokul eğitim kurumlarında okullaşma oranlarını plan dönemi sonuna kadar %99,8’e çıkarmak</w:t>
            </w:r>
          </w:p>
        </w:tc>
      </w:tr>
      <w:tr w:rsidR="00F650B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C25FD2" w:rsidRDefault="00AD48CD" w:rsidP="00C25FD2">
            <w:pPr>
              <w:jc w:val="both"/>
              <w:rPr>
                <w:rFonts w:asciiTheme="minorHAnsi" w:hAnsiTheme="minorHAnsi" w:cstheme="minorHAnsi"/>
                <w:b w:val="0"/>
                <w:noProof/>
                <w:sz w:val="16"/>
                <w:szCs w:val="16"/>
              </w:rPr>
            </w:pPr>
            <w:r w:rsidRPr="00C25FD2">
              <w:rPr>
                <w:rFonts w:asciiTheme="minorHAnsi" w:hAnsiTheme="minorHAnsi" w:cstheme="minorHAnsi"/>
                <w:b w:val="0"/>
                <w:noProof/>
                <w:sz w:val="16"/>
                <w:szCs w:val="16"/>
              </w:rPr>
              <w:t xml:space="preserve">PG.1.1.1 </w:t>
            </w:r>
            <w:r w:rsidR="00C25FD2" w:rsidRPr="00C25FD2">
              <w:rPr>
                <w:rFonts w:asciiTheme="minorHAnsi" w:eastAsia="Times New Roman" w:hAnsiTheme="minorHAnsi" w:cstheme="minorHAnsi"/>
                <w:b w:val="0"/>
                <w:sz w:val="16"/>
                <w:szCs w:val="16"/>
              </w:rPr>
              <w:t>Ortaokul net okullaşma oranı</w:t>
            </w:r>
            <w:r w:rsidR="00C25FD2">
              <w:rPr>
                <w:rFonts w:asciiTheme="minorHAnsi" w:eastAsia="Times New Roman" w:hAnsiTheme="minorHAnsi" w:cstheme="minorHAnsi"/>
                <w:b w:val="0"/>
                <w:sz w:val="16"/>
                <w:szCs w:val="16"/>
              </w:rP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r w:rsidR="00C25FD2">
              <w:rPr>
                <w:noProof/>
                <w:sz w:val="16"/>
                <w:szCs w:val="16"/>
              </w:rPr>
              <w:t>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C25FD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99,65</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C25FD2">
              <w:rPr>
                <w:rFonts w:asciiTheme="minorHAnsi" w:hAnsiTheme="minorHAnsi" w:cstheme="minorHAnsi"/>
                <w:b w:val="0"/>
                <w:noProof/>
                <w:sz w:val="16"/>
                <w:szCs w:val="16"/>
              </w:rPr>
              <w:t xml:space="preserve">PG.1.1.2. </w:t>
            </w:r>
            <w:r w:rsidR="00C25FD2" w:rsidRPr="00C25FD2">
              <w:rPr>
                <w:rFonts w:asciiTheme="minorHAnsi" w:eastAsia="Times New Roman" w:hAnsiTheme="minorHAnsi" w:cstheme="minorHAnsi"/>
                <w:b w:val="0"/>
                <w:sz w:val="16"/>
                <w:szCs w:val="16"/>
              </w:rPr>
              <w:t>7 gün ve üzeri özürsüz devamsızlık oranı</w:t>
            </w:r>
            <w:r w:rsidR="00C25FD2" w:rsidRPr="001A1E32">
              <w:rPr>
                <w:b w:val="0"/>
                <w:noProof/>
                <w:sz w:val="16"/>
                <w:szCs w:val="16"/>
              </w:rPr>
              <w:t xml:space="preserve"> </w:t>
            </w:r>
            <w:r w:rsidRPr="001A1E32">
              <w:rPr>
                <w:b w:val="0"/>
                <w:noProof/>
                <w:sz w:val="16"/>
                <w:szCs w:val="16"/>
              </w:rPr>
              <w:t>(%)</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C25FD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C25FD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13</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C25FD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D92129">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D9212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D9212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D9212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D9212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C25FD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color w:val="000000" w:themeColor="text1"/>
                <w:sz w:val="16"/>
                <w:szCs w:val="16"/>
              </w:rPr>
              <w:t>HER</w:t>
            </w:r>
            <w:r w:rsidRPr="002F167D">
              <w:rPr>
                <w:noProof/>
                <w:color w:val="000000" w:themeColor="text1"/>
                <w:sz w:val="16"/>
                <w:szCs w:val="16"/>
              </w:rPr>
              <w:t xml:space="preserve">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C25FD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color w:val="000000" w:themeColor="text1"/>
                <w:sz w:val="16"/>
                <w:szCs w:val="16"/>
              </w:rPr>
              <w:t>HER</w:t>
            </w:r>
            <w:r w:rsidRPr="002F167D">
              <w:rPr>
                <w:noProof/>
                <w:color w:val="000000" w:themeColor="text1"/>
                <w:sz w:val="16"/>
                <w:szCs w:val="16"/>
              </w:rPr>
              <w:t xml:space="preserve">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D92129" w:rsidRDefault="00D92129" w:rsidP="00AD48CD">
            <w:pPr>
              <w:jc w:val="both"/>
              <w:rPr>
                <w:rFonts w:asciiTheme="minorHAnsi" w:hAnsiTheme="minorHAnsi" w:cstheme="minorHAnsi"/>
                <w:b w:val="0"/>
                <w:noProof/>
                <w:sz w:val="16"/>
                <w:szCs w:val="16"/>
              </w:rPr>
            </w:pPr>
            <w:r>
              <w:rPr>
                <w:rFonts w:asciiTheme="minorHAnsi" w:hAnsiTheme="minorHAnsi" w:cstheme="minorHAnsi"/>
                <w:b w:val="0"/>
                <w:noProof/>
                <w:sz w:val="16"/>
                <w:szCs w:val="16"/>
              </w:rPr>
              <w:t>PG.1.1.3.</w:t>
            </w:r>
            <w:r w:rsidRPr="00D92129">
              <w:rPr>
                <w:rFonts w:asciiTheme="minorHAnsi" w:eastAsia="Times New Roman" w:hAnsiTheme="minorHAnsi" w:cstheme="minorHAnsi"/>
                <w:b w:val="0"/>
                <w:sz w:val="16"/>
                <w:szCs w:val="16"/>
              </w:rPr>
              <w:t>Sürekli devamsız öğrenci oranı</w:t>
            </w:r>
            <w:r w:rsidR="00AD48CD" w:rsidRPr="00D92129">
              <w:rPr>
                <w:rFonts w:asciiTheme="minorHAnsi" w:hAnsiTheme="minorHAnsi" w:cstheme="minorHAnsi"/>
                <w:b w:val="0"/>
                <w:noProof/>
                <w:sz w:val="16"/>
                <w:szCs w:val="16"/>
              </w:rP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2F167D" w:rsidRDefault="00D92129"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2F167D" w:rsidRDefault="00C25FD2"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0,35</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2F167D" w:rsidRDefault="00C25FD2"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2F167D" w:rsidRDefault="00C25FD2"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2F167D" w:rsidRDefault="00C25FD2" w:rsidP="00C25FD2">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2F167D" w:rsidRDefault="00C25FD2"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2F167D" w:rsidRDefault="00C25FD2"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2F167D" w:rsidRDefault="00C25FD2"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HER</w:t>
            </w:r>
            <w:r w:rsidR="00AD48CD" w:rsidRPr="002F167D">
              <w:rPr>
                <w:noProof/>
                <w:color w:val="000000" w:themeColor="text1"/>
                <w:sz w:val="16"/>
                <w:szCs w:val="16"/>
              </w:rPr>
              <w:t xml:space="preserve">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C25FD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color w:val="000000" w:themeColor="text1"/>
                <w:sz w:val="16"/>
                <w:szCs w:val="16"/>
              </w:rPr>
              <w:t>HER</w:t>
            </w:r>
            <w:r w:rsidRPr="002F167D">
              <w:rPr>
                <w:noProof/>
                <w:color w:val="000000" w:themeColor="text1"/>
                <w:sz w:val="16"/>
                <w:szCs w:val="16"/>
              </w:rPr>
              <w:t xml:space="preserve"> AY</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D92129" w:rsidRDefault="00AD48CD" w:rsidP="00AD48CD">
            <w:pPr>
              <w:jc w:val="both"/>
              <w:rPr>
                <w:rFonts w:asciiTheme="minorHAnsi" w:hAnsiTheme="minorHAnsi" w:cstheme="minorHAnsi"/>
                <w:b w:val="0"/>
                <w:noProof/>
                <w:sz w:val="16"/>
                <w:szCs w:val="16"/>
              </w:rPr>
            </w:pPr>
            <w:r w:rsidRPr="00D92129">
              <w:rPr>
                <w:rFonts w:asciiTheme="minorHAnsi" w:hAnsiTheme="minorHAnsi" w:cstheme="minorHAnsi"/>
                <w:b w:val="0"/>
                <w:noProof/>
                <w:sz w:val="16"/>
                <w:szCs w:val="16"/>
              </w:rPr>
              <w:t xml:space="preserve">PG.1.1.4. </w:t>
            </w:r>
            <w:r w:rsidR="00D92129" w:rsidRPr="00D92129">
              <w:rPr>
                <w:rFonts w:asciiTheme="minorHAnsi" w:eastAsia="Times New Roman" w:hAnsiTheme="minorHAnsi" w:cstheme="minorHAnsi"/>
                <w:b w:val="0"/>
                <w:sz w:val="16"/>
                <w:szCs w:val="16"/>
              </w:rPr>
              <w:t>Ortaokul sınıf tekrarı yapan öğrenci oranı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0</w:t>
            </w:r>
            <w:r w:rsidR="00D92129">
              <w:rPr>
                <w:noProof/>
                <w:color w:val="000000" w:themeColor="text1"/>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2F167D" w:rsidRDefault="00D92129" w:rsidP="00D92129">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2F167D" w:rsidRDefault="00D92129"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2F167D" w:rsidRDefault="00D92129"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2F167D" w:rsidRDefault="00D92129" w:rsidP="00D92129">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D92129">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D92129" w:rsidRDefault="00D92129" w:rsidP="00AD4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6"/>
                <w:szCs w:val="16"/>
              </w:rPr>
            </w:pPr>
            <w:r w:rsidRPr="00D92129">
              <w:rPr>
                <w:rFonts w:asciiTheme="minorHAnsi" w:eastAsia="Times New Roman" w:hAnsiTheme="minorHAnsi" w:cstheme="minorHAnsi"/>
                <w:w w:val="99"/>
                <w:sz w:val="16"/>
                <w:szCs w:val="16"/>
              </w:rPr>
              <w:t>Okul İdaresi,</w:t>
            </w:r>
            <w:r w:rsidRPr="00D92129">
              <w:rPr>
                <w:rFonts w:asciiTheme="minorHAnsi" w:eastAsia="Times New Roman" w:hAnsiTheme="minorHAnsi" w:cstheme="minorHAnsi"/>
                <w:sz w:val="16"/>
                <w:szCs w:val="16"/>
              </w:rPr>
              <w:t xml:space="preserve"> Rehberlik Servisi</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CF7E49" w:rsidRDefault="00CF7E49" w:rsidP="00AD48CD">
            <w:pPr>
              <w:tabs>
                <w:tab w:val="center" w:pos="371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6"/>
                <w:szCs w:val="16"/>
              </w:rPr>
            </w:pPr>
            <w:r w:rsidRPr="00CF7E49">
              <w:rPr>
                <w:rFonts w:asciiTheme="minorHAnsi" w:eastAsia="Times New Roman" w:hAnsiTheme="minorHAnsi" w:cstheme="minorHAnsi"/>
                <w:sz w:val="16"/>
                <w:szCs w:val="16"/>
              </w:rPr>
              <w:t>Şube Öğretmenler Kurulu, Rehberlik Servisi</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CF7E49" w:rsidRDefault="00CF7E49" w:rsidP="00AD4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6"/>
                <w:szCs w:val="16"/>
              </w:rPr>
            </w:pPr>
            <w:r w:rsidRPr="00CF7E49">
              <w:rPr>
                <w:rFonts w:asciiTheme="minorHAnsi" w:eastAsia="Times New Roman" w:hAnsiTheme="minorHAnsi" w:cstheme="minorHAnsi"/>
                <w:sz w:val="16"/>
                <w:szCs w:val="16"/>
              </w:rPr>
              <w:t>Veli iletişim ve adres bilgilerine ulaşılamaması</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CF7E49" w:rsidRPr="00CF7E49"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1A1E32">
              <w:rPr>
                <w:sz w:val="16"/>
                <w:szCs w:val="16"/>
              </w:rPr>
              <w:t xml:space="preserve">S.1. </w:t>
            </w:r>
            <w:r w:rsidR="00CF7E49" w:rsidRPr="00CF7E49">
              <w:rPr>
                <w:rFonts w:asciiTheme="minorHAnsi" w:eastAsia="Times New Roman" w:hAnsiTheme="minorHAnsi" w:cstheme="minorHAnsi"/>
                <w:sz w:val="16"/>
                <w:szCs w:val="16"/>
              </w:rPr>
              <w:t>Hazırlanacak program doğrultusunda her öğrencimiz en az 1 kez ziyaret edilecek.</w:t>
            </w:r>
          </w:p>
          <w:p w:rsidR="00CF7E49" w:rsidRPr="00CF7E49" w:rsidRDefault="00CF7E49" w:rsidP="00AD48CD">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CF7E49">
              <w:rPr>
                <w:rFonts w:asciiTheme="minorHAnsi" w:hAnsiTheme="minorHAnsi" w:cstheme="minorHAnsi"/>
                <w:sz w:val="16"/>
                <w:szCs w:val="16"/>
              </w:rPr>
              <w:t xml:space="preserve"> </w:t>
            </w:r>
            <w:r w:rsidR="00AD48CD" w:rsidRPr="00CF7E49">
              <w:rPr>
                <w:rFonts w:asciiTheme="minorHAnsi" w:hAnsiTheme="minorHAnsi" w:cstheme="minorHAnsi"/>
                <w:sz w:val="16"/>
                <w:szCs w:val="16"/>
              </w:rPr>
              <w:t xml:space="preserve">S.2 </w:t>
            </w:r>
            <w:r w:rsidRPr="00CF7E49">
              <w:rPr>
                <w:rFonts w:asciiTheme="minorHAnsi" w:eastAsia="Times New Roman" w:hAnsiTheme="minorHAnsi" w:cstheme="minorHAnsi"/>
                <w:sz w:val="16"/>
                <w:szCs w:val="16"/>
              </w:rPr>
              <w:t>Veli paylaşım günleri düzenlenecek</w:t>
            </w:r>
            <w:r w:rsidRPr="00CF7E49">
              <w:rPr>
                <w:rFonts w:asciiTheme="minorHAnsi" w:hAnsiTheme="minorHAnsi" w:cstheme="minorHAnsi"/>
                <w:sz w:val="16"/>
                <w:szCs w:val="16"/>
              </w:rPr>
              <w:t>.</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CF7E49">
              <w:rPr>
                <w:rFonts w:asciiTheme="minorHAnsi" w:hAnsiTheme="minorHAnsi" w:cstheme="minorHAnsi"/>
                <w:sz w:val="16"/>
                <w:szCs w:val="16"/>
              </w:rPr>
              <w:t xml:space="preserve">S.3 </w:t>
            </w:r>
            <w:r w:rsidR="00CF7E49" w:rsidRPr="00CF7E49">
              <w:rPr>
                <w:rFonts w:asciiTheme="minorHAnsi" w:eastAsia="Times New Roman" w:hAnsiTheme="minorHAnsi" w:cstheme="minorHAnsi"/>
                <w:sz w:val="16"/>
                <w:szCs w:val="16"/>
              </w:rPr>
              <w:t>Velilerin bilgi düzeylerinin artırılması için eğitim faaliyetleri düzenlenecek.</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CF7E49" w:rsidP="00AD48CD">
            <w:pPr>
              <w:tabs>
                <w:tab w:val="right" w:pos="7429"/>
              </w:tabs>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r w:rsidR="00AD48CD">
              <w:rPr>
                <w:noProof/>
                <w:sz w:val="16"/>
                <w:szCs w:val="16"/>
              </w:rPr>
              <w:tab/>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CF7E49" w:rsidRDefault="00CF7E49" w:rsidP="00AD4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6"/>
                <w:szCs w:val="16"/>
              </w:rPr>
            </w:pPr>
            <w:r w:rsidRPr="00CF7E49">
              <w:rPr>
                <w:rFonts w:asciiTheme="minorHAnsi" w:eastAsia="Times New Roman" w:hAnsiTheme="minorHAnsi" w:cstheme="minorHAnsi"/>
                <w:sz w:val="16"/>
                <w:szCs w:val="16"/>
              </w:rPr>
              <w:t>7 gün ve üzeri özürsüz devamsızlık oranı beklenen seviyenin üzerindedir</w:t>
            </w:r>
            <w:r w:rsidR="00AD48CD" w:rsidRPr="00CF7E49">
              <w:rPr>
                <w:rFonts w:asciiTheme="minorHAnsi" w:hAnsiTheme="minorHAnsi" w:cstheme="minorHAnsi"/>
                <w:noProof/>
                <w:sz w:val="16"/>
                <w:szCs w:val="16"/>
              </w:rPr>
              <w:t>.</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tbl>
            <w:tblPr>
              <w:tblW w:w="0" w:type="auto"/>
              <w:tblCellMar>
                <w:left w:w="0" w:type="dxa"/>
                <w:right w:w="0" w:type="dxa"/>
              </w:tblCellMar>
              <w:tblLook w:val="0000" w:firstRow="0" w:lastRow="0" w:firstColumn="0" w:lastColumn="0" w:noHBand="0" w:noVBand="0"/>
            </w:tblPr>
            <w:tblGrid>
              <w:gridCol w:w="1940"/>
              <w:gridCol w:w="40"/>
              <w:gridCol w:w="560"/>
              <w:gridCol w:w="60"/>
              <w:gridCol w:w="540"/>
            </w:tblGrid>
            <w:tr w:rsidR="00CF7E49" w:rsidRPr="00CF7E49" w:rsidTr="00CF7E49">
              <w:trPr>
                <w:trHeight w:val="213"/>
              </w:trPr>
              <w:tc>
                <w:tcPr>
                  <w:tcW w:w="3140" w:type="dxa"/>
                  <w:gridSpan w:val="5"/>
                  <w:shd w:val="clear" w:color="auto" w:fill="auto"/>
                  <w:vAlign w:val="bottom"/>
                </w:tcPr>
                <w:p w:rsidR="00CF7E49" w:rsidRPr="00CF7E49" w:rsidRDefault="00CF7E49" w:rsidP="00CF7E49">
                  <w:pPr>
                    <w:spacing w:line="213" w:lineRule="exact"/>
                    <w:rPr>
                      <w:rFonts w:asciiTheme="minorHAnsi" w:eastAsia="Times New Roman" w:hAnsiTheme="minorHAnsi" w:cstheme="minorHAnsi"/>
                      <w:sz w:val="16"/>
                      <w:szCs w:val="16"/>
                    </w:rPr>
                  </w:pPr>
                  <w:r w:rsidRPr="00CF7E49">
                    <w:rPr>
                      <w:rFonts w:asciiTheme="minorHAnsi" w:eastAsia="Times New Roman" w:hAnsiTheme="minorHAnsi" w:cstheme="minorHAnsi"/>
                      <w:sz w:val="16"/>
                      <w:szCs w:val="16"/>
                    </w:rPr>
                    <w:t>Okul-Aile işbirliğinin geliştirilmesi</w:t>
                  </w:r>
                </w:p>
              </w:tc>
            </w:tr>
            <w:tr w:rsidR="00CF7E49" w:rsidRPr="00CF7E49" w:rsidTr="00CF7E49">
              <w:trPr>
                <w:trHeight w:val="235"/>
              </w:trPr>
              <w:tc>
                <w:tcPr>
                  <w:tcW w:w="1940" w:type="dxa"/>
                  <w:shd w:val="clear" w:color="auto" w:fill="auto"/>
                  <w:vAlign w:val="bottom"/>
                </w:tcPr>
                <w:p w:rsidR="00CF7E49" w:rsidRPr="00CF7E49" w:rsidRDefault="00CF7E49" w:rsidP="00CF7E49">
                  <w:pPr>
                    <w:spacing w:line="0" w:lineRule="atLeast"/>
                    <w:rPr>
                      <w:rFonts w:asciiTheme="minorHAnsi" w:eastAsia="Times New Roman" w:hAnsiTheme="minorHAnsi" w:cstheme="minorHAnsi"/>
                      <w:sz w:val="16"/>
                      <w:szCs w:val="16"/>
                    </w:rPr>
                  </w:pPr>
                  <w:r w:rsidRPr="00CF7E49">
                    <w:rPr>
                      <w:rFonts w:asciiTheme="minorHAnsi" w:eastAsia="Times New Roman" w:hAnsiTheme="minorHAnsi" w:cstheme="minorHAnsi"/>
                      <w:sz w:val="16"/>
                      <w:szCs w:val="16"/>
                    </w:rPr>
                    <w:t>Veli eğitimleri</w:t>
                  </w:r>
                </w:p>
              </w:tc>
              <w:tc>
                <w:tcPr>
                  <w:tcW w:w="40" w:type="dxa"/>
                  <w:shd w:val="clear" w:color="auto" w:fill="auto"/>
                  <w:vAlign w:val="bottom"/>
                </w:tcPr>
                <w:p w:rsidR="00CF7E49" w:rsidRPr="00CF7E49" w:rsidRDefault="00CF7E49" w:rsidP="00CF7E49">
                  <w:pPr>
                    <w:spacing w:line="0" w:lineRule="atLeast"/>
                    <w:rPr>
                      <w:rFonts w:asciiTheme="minorHAnsi" w:eastAsia="Times New Roman" w:hAnsiTheme="minorHAnsi" w:cstheme="minorHAnsi"/>
                      <w:sz w:val="16"/>
                      <w:szCs w:val="16"/>
                    </w:rPr>
                  </w:pPr>
                </w:p>
              </w:tc>
              <w:tc>
                <w:tcPr>
                  <w:tcW w:w="560" w:type="dxa"/>
                  <w:shd w:val="clear" w:color="auto" w:fill="auto"/>
                  <w:vAlign w:val="bottom"/>
                </w:tcPr>
                <w:p w:rsidR="00CF7E49" w:rsidRPr="00CF7E49" w:rsidRDefault="00CF7E49" w:rsidP="00CF7E49">
                  <w:pPr>
                    <w:spacing w:line="0" w:lineRule="atLeast"/>
                    <w:rPr>
                      <w:rFonts w:asciiTheme="minorHAnsi" w:eastAsia="Times New Roman" w:hAnsiTheme="minorHAnsi" w:cstheme="minorHAnsi"/>
                      <w:sz w:val="16"/>
                      <w:szCs w:val="16"/>
                    </w:rPr>
                  </w:pPr>
                </w:p>
              </w:tc>
              <w:tc>
                <w:tcPr>
                  <w:tcW w:w="60" w:type="dxa"/>
                  <w:shd w:val="clear" w:color="auto" w:fill="auto"/>
                  <w:vAlign w:val="bottom"/>
                </w:tcPr>
                <w:p w:rsidR="00CF7E49" w:rsidRPr="00CF7E49" w:rsidRDefault="00CF7E49" w:rsidP="00CF7E49">
                  <w:pPr>
                    <w:spacing w:line="0" w:lineRule="atLeast"/>
                    <w:rPr>
                      <w:rFonts w:asciiTheme="minorHAnsi" w:eastAsia="Times New Roman" w:hAnsiTheme="minorHAnsi" w:cstheme="minorHAnsi"/>
                      <w:sz w:val="16"/>
                      <w:szCs w:val="16"/>
                    </w:rPr>
                  </w:pPr>
                </w:p>
              </w:tc>
              <w:tc>
                <w:tcPr>
                  <w:tcW w:w="540" w:type="dxa"/>
                  <w:shd w:val="clear" w:color="auto" w:fill="auto"/>
                  <w:vAlign w:val="bottom"/>
                </w:tcPr>
                <w:p w:rsidR="00CF7E49" w:rsidRPr="00CF7E49" w:rsidRDefault="00CF7E49" w:rsidP="00CF7E49">
                  <w:pPr>
                    <w:spacing w:line="0" w:lineRule="atLeast"/>
                    <w:rPr>
                      <w:rFonts w:asciiTheme="minorHAnsi" w:eastAsia="Times New Roman" w:hAnsiTheme="minorHAnsi" w:cstheme="minorHAnsi"/>
                      <w:sz w:val="16"/>
                      <w:szCs w:val="16"/>
                    </w:rPr>
                  </w:pPr>
                </w:p>
              </w:tc>
            </w:tr>
            <w:tr w:rsidR="00CF7E49" w:rsidRPr="00CF7E49" w:rsidTr="00CF7E49">
              <w:trPr>
                <w:trHeight w:val="229"/>
              </w:trPr>
              <w:tc>
                <w:tcPr>
                  <w:tcW w:w="3140" w:type="dxa"/>
                  <w:gridSpan w:val="5"/>
                  <w:tcBorders>
                    <w:bottom w:val="single" w:sz="8" w:space="0" w:color="auto"/>
                  </w:tcBorders>
                  <w:shd w:val="clear" w:color="auto" w:fill="auto"/>
                  <w:vAlign w:val="bottom"/>
                </w:tcPr>
                <w:p w:rsidR="00CF7E49" w:rsidRPr="00CF7E49" w:rsidRDefault="00CF7E49" w:rsidP="00CF7E49">
                  <w:pPr>
                    <w:spacing w:line="226" w:lineRule="exact"/>
                    <w:rPr>
                      <w:rFonts w:asciiTheme="minorHAnsi" w:eastAsia="Times New Roman" w:hAnsiTheme="minorHAnsi" w:cstheme="minorHAnsi"/>
                      <w:sz w:val="16"/>
                      <w:szCs w:val="16"/>
                    </w:rPr>
                  </w:pPr>
                  <w:r w:rsidRPr="00CF7E49">
                    <w:rPr>
                      <w:rFonts w:asciiTheme="minorHAnsi" w:eastAsia="Times New Roman" w:hAnsiTheme="minorHAnsi" w:cstheme="minorHAnsi"/>
                      <w:sz w:val="16"/>
                      <w:szCs w:val="16"/>
                    </w:rPr>
                    <w:t>Devamsızlık oranlarının azaltılması</w:t>
                  </w:r>
                </w:p>
              </w:tc>
            </w:tr>
          </w:tbl>
          <w:p w:rsidR="00AD48CD" w:rsidRPr="00CF7E49" w:rsidRDefault="00AD48CD" w:rsidP="00AD4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6"/>
                <w:szCs w:val="16"/>
              </w:rPr>
            </w:pP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40000</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2F167D"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2F167D">
              <w:rPr>
                <w:noProof/>
                <w:color w:val="000000" w:themeColor="text1"/>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135</w:t>
            </w:r>
            <w:r w:rsidRPr="001A1E32">
              <w:rPr>
                <w:noProof/>
                <w:sz w:val="16"/>
                <w:szCs w:val="16"/>
              </w:rPr>
              <w:t>000</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71450" t="17145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7" w:name="_bookmark74"/>
      <w:bookmarkEnd w:id="17"/>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700F3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00F3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00F3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00F3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00F3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00F3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700F3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700F3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700F3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700F3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700F3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700F3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700F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w:t>
            </w:r>
            <w:r w:rsidR="00700F3B">
              <w:rPr>
                <w:rFonts w:ascii="Times New Roman" w:hAnsi="Times New Roman" w:cs="Times New Roman"/>
                <w:b/>
                <w:bCs/>
                <w:color w:val="000000"/>
                <w:sz w:val="20"/>
                <w:szCs w:val="20"/>
              </w:rPr>
              <w:t>7</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700F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w:t>
            </w:r>
            <w:r w:rsidR="00700F3B">
              <w:rPr>
                <w:rFonts w:ascii="Times New Roman" w:hAnsi="Times New Roman" w:cs="Times New Roman"/>
                <w:b/>
                <w:bCs/>
                <w:color w:val="000000"/>
                <w:sz w:val="20"/>
                <w:szCs w:val="20"/>
              </w:rPr>
              <w:t>6</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700F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w:t>
            </w:r>
            <w:r w:rsidR="00700F3B">
              <w:rPr>
                <w:rFonts w:ascii="Times New Roman" w:hAnsi="Times New Roman" w:cs="Times New Roman"/>
                <w:b/>
                <w:bCs/>
                <w:color w:val="000000"/>
                <w:sz w:val="20"/>
                <w:szCs w:val="20"/>
              </w:rPr>
              <w:t>5</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700F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w:t>
            </w:r>
            <w:r w:rsidR="00700F3B">
              <w:rPr>
                <w:rFonts w:ascii="Times New Roman" w:hAnsi="Times New Roman" w:cs="Times New Roman"/>
                <w:b/>
                <w:bCs/>
                <w:color w:val="000000"/>
                <w:sz w:val="20"/>
                <w:szCs w:val="20"/>
              </w:rPr>
              <w:t>4</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700F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w:t>
            </w:r>
            <w:r w:rsidR="00700F3B">
              <w:rPr>
                <w:rFonts w:ascii="Times New Roman" w:hAnsi="Times New Roman" w:cs="Times New Roman"/>
                <w:b/>
                <w:bCs/>
                <w:color w:val="000000"/>
                <w:sz w:val="20"/>
                <w:szCs w:val="20"/>
              </w:rPr>
              <w:t>3</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700F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w:t>
            </w:r>
            <w:r w:rsidR="00700F3B">
              <w:rPr>
                <w:rFonts w:ascii="Times New Roman" w:hAnsi="Times New Roman" w:cs="Times New Roman"/>
                <w:b/>
                <w:bCs/>
                <w:color w:val="000000"/>
                <w:sz w:val="20"/>
                <w:szCs w:val="20"/>
              </w:rPr>
              <w:t>2</w:t>
            </w:r>
            <w:r w:rsidRPr="001C05FB">
              <w:rPr>
                <w:rFonts w:ascii="Times New Roman" w:hAnsi="Times New Roman" w:cs="Times New Roman"/>
                <w:b/>
                <w:bCs/>
                <w:color w:val="000000"/>
                <w:sz w:val="20"/>
                <w:szCs w:val="20"/>
              </w:rPr>
              <w:t>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extent cx="2835349" cy="438593"/>
            <wp:effectExtent l="171450" t="17145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38100" r="0" b="1168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1" w:name="_bookmark83"/>
      <w:bookmarkStart w:id="22" w:name="_bookmark91"/>
      <w:bookmarkEnd w:id="21"/>
      <w:bookmarkEnd w:id="22"/>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EB773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Berrin MUSLU</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9C21F4" w:rsidRPr="0007479A" w:rsidRDefault="00EB773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Gonca AKKAYA</w:t>
            </w:r>
          </w:p>
        </w:tc>
        <w:tc>
          <w:tcPr>
            <w:tcW w:w="3260" w:type="dxa"/>
          </w:tcPr>
          <w:p w:rsidR="009C21F4" w:rsidRPr="0007479A" w:rsidRDefault="00EB7735"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9C21F4" w:rsidRPr="0007479A" w:rsidRDefault="00EB773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Hale KULACOĞLU</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9C21F4" w:rsidRPr="0007479A" w:rsidRDefault="00EB773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ŞAHAN</w:t>
            </w:r>
          </w:p>
        </w:tc>
        <w:tc>
          <w:tcPr>
            <w:tcW w:w="3260" w:type="dxa"/>
          </w:tcPr>
          <w:p w:rsidR="009C21F4" w:rsidRPr="0007479A" w:rsidRDefault="00EB7735"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07479A" w:rsidRDefault="00EB773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Arzu GACAVA EKREN</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r w:rsidR="00EB7735">
              <w:rPr>
                <w:rFonts w:ascii="Times New Roman" w:hAnsi="Times New Roman" w:cs="Times New Roman"/>
                <w:b w:val="0"/>
                <w:noProof/>
                <w:color w:val="000000"/>
              </w:rPr>
              <w:t xml:space="preserve"> Yönetim Kurulu Üyesi</w:t>
            </w:r>
          </w:p>
        </w:tc>
        <w:tc>
          <w:tcPr>
            <w:tcW w:w="2428" w:type="dxa"/>
          </w:tcPr>
          <w:p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187"/>
        <w:gridCol w:w="2424"/>
        <w:gridCol w:w="2146"/>
      </w:tblGrid>
      <w:tr w:rsidR="009C21F4" w:rsidRPr="0007479A" w:rsidTr="00EB77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3187"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2424"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EB77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3187" w:type="dxa"/>
          </w:tcPr>
          <w:p w:rsidR="009C21F4" w:rsidRPr="0007479A" w:rsidRDefault="00EB773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Yusuf SEZEK</w:t>
            </w:r>
          </w:p>
        </w:tc>
        <w:tc>
          <w:tcPr>
            <w:tcW w:w="2424"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EB7735">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3187" w:type="dxa"/>
          </w:tcPr>
          <w:p w:rsidR="009C21F4" w:rsidRPr="0007479A" w:rsidRDefault="00EB773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Gamze ÇAÇAN</w:t>
            </w:r>
          </w:p>
        </w:tc>
        <w:tc>
          <w:tcPr>
            <w:tcW w:w="2424"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EB77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3187" w:type="dxa"/>
          </w:tcPr>
          <w:p w:rsidR="009C21F4" w:rsidRPr="0007479A" w:rsidRDefault="00EB773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Nihan GÜRSOY BAŞPINAR</w:t>
            </w:r>
          </w:p>
        </w:tc>
        <w:tc>
          <w:tcPr>
            <w:tcW w:w="2424"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EB7735">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3187" w:type="dxa"/>
          </w:tcPr>
          <w:p w:rsidR="009C21F4" w:rsidRPr="0007479A" w:rsidRDefault="00EB773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Murat CANDANSAYAR</w:t>
            </w:r>
          </w:p>
        </w:tc>
        <w:tc>
          <w:tcPr>
            <w:tcW w:w="2424"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EB77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3187" w:type="dxa"/>
          </w:tcPr>
          <w:p w:rsidR="009C21F4" w:rsidRPr="0007479A" w:rsidRDefault="00EB773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Mehmet KUTLU</w:t>
            </w:r>
          </w:p>
        </w:tc>
        <w:tc>
          <w:tcPr>
            <w:tcW w:w="2424"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9F" w:rsidRDefault="00A2399F" w:rsidP="000C4EB0">
      <w:r>
        <w:separator/>
      </w:r>
    </w:p>
  </w:endnote>
  <w:endnote w:type="continuationSeparator" w:id="0">
    <w:p w:rsidR="00A2399F" w:rsidRDefault="00A2399F"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FD" w:rsidRDefault="001101FD">
    <w:pPr>
      <w:pStyle w:val="Altbilgi"/>
      <w:jc w:val="center"/>
      <w:rPr>
        <w:caps/>
        <w:color w:val="4F81BD" w:themeColor="accent1"/>
      </w:rPr>
    </w:pPr>
  </w:p>
  <w:p w:rsidR="001101FD" w:rsidRDefault="001101FD">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FD" w:rsidRPr="00944ACC" w:rsidRDefault="001101FD">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0604DB">
      <w:rPr>
        <w:b/>
        <w:caps/>
        <w:noProof/>
        <w:color w:val="000000" w:themeColor="text1"/>
      </w:rPr>
      <w:t>19</w:t>
    </w:r>
    <w:r w:rsidRPr="00944ACC">
      <w:rPr>
        <w:b/>
        <w:caps/>
        <w:color w:val="000000" w:themeColor="text1"/>
      </w:rPr>
      <w:fldChar w:fldCharType="end"/>
    </w:r>
    <w:r>
      <w:rPr>
        <w:b/>
        <w:caps/>
        <w:color w:val="000000" w:themeColor="text1"/>
      </w:rPr>
      <w:t>-</w:t>
    </w:r>
  </w:p>
  <w:p w:rsidR="001101FD" w:rsidRDefault="001101FD">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9F" w:rsidRDefault="00A2399F" w:rsidP="000C4EB0">
      <w:r>
        <w:separator/>
      </w:r>
    </w:p>
  </w:footnote>
  <w:footnote w:type="continuationSeparator" w:id="0">
    <w:p w:rsidR="00A2399F" w:rsidRDefault="00A2399F"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FD" w:rsidRDefault="001101FD">
    <w:pPr>
      <w:pStyle w:val="stbilgi"/>
    </w:pPr>
    <w:r>
      <w:rPr>
        <w:noProof/>
        <w:lang w:eastAsia="tr-TR"/>
      </w:rPr>
      <w:pict w14:anchorId="342CF61E">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1101FD" w:rsidRDefault="001101FD" w:rsidP="000C4EB0"/>
            </w:txbxContent>
          </v:textbox>
        </v:shape>
      </w:pict>
    </w:r>
  </w:p>
  <w:p w:rsidR="001101FD" w:rsidRDefault="001101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5">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7">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8">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2">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3"/>
  </w:num>
  <w:num w:numId="5">
    <w:abstractNumId w:val="9"/>
  </w:num>
  <w:num w:numId="6">
    <w:abstractNumId w:val="22"/>
  </w:num>
  <w:num w:numId="7">
    <w:abstractNumId w:val="15"/>
  </w:num>
  <w:num w:numId="8">
    <w:abstractNumId w:val="8"/>
  </w:num>
  <w:num w:numId="9">
    <w:abstractNumId w:val="17"/>
  </w:num>
  <w:num w:numId="10">
    <w:abstractNumId w:val="21"/>
  </w:num>
  <w:num w:numId="11">
    <w:abstractNumId w:val="20"/>
  </w:num>
  <w:num w:numId="12">
    <w:abstractNumId w:val="7"/>
  </w:num>
  <w:num w:numId="13">
    <w:abstractNumId w:val="19"/>
  </w:num>
  <w:num w:numId="14">
    <w:abstractNumId w:val="4"/>
  </w:num>
  <w:num w:numId="15">
    <w:abstractNumId w:val="6"/>
  </w:num>
  <w:num w:numId="16">
    <w:abstractNumId w:val="2"/>
  </w:num>
  <w:num w:numId="17">
    <w:abstractNumId w:val="12"/>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18"/>
  </w:num>
  <w:num w:numId="28">
    <w:abstractNumId w:val="1"/>
  </w:num>
  <w:num w:numId="29">
    <w:abstractNumId w:val="10"/>
  </w:num>
  <w:num w:numId="30">
    <w:abstractNumId w:val="11"/>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04DB"/>
    <w:rsid w:val="000635E4"/>
    <w:rsid w:val="0006490E"/>
    <w:rsid w:val="00066EFF"/>
    <w:rsid w:val="00070C0A"/>
    <w:rsid w:val="0007479A"/>
    <w:rsid w:val="00074854"/>
    <w:rsid w:val="00075DBF"/>
    <w:rsid w:val="00077AB7"/>
    <w:rsid w:val="000806E0"/>
    <w:rsid w:val="00082BF9"/>
    <w:rsid w:val="00083B02"/>
    <w:rsid w:val="00085E77"/>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1FD"/>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4306"/>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4E63"/>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39D9"/>
    <w:rsid w:val="002D6D19"/>
    <w:rsid w:val="002E10B6"/>
    <w:rsid w:val="002E4083"/>
    <w:rsid w:val="002E4738"/>
    <w:rsid w:val="002E5858"/>
    <w:rsid w:val="002F0351"/>
    <w:rsid w:val="002F167D"/>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1504"/>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397E"/>
    <w:rsid w:val="004C5948"/>
    <w:rsid w:val="004C7BF7"/>
    <w:rsid w:val="004D2BF9"/>
    <w:rsid w:val="004D2CA5"/>
    <w:rsid w:val="004D49B5"/>
    <w:rsid w:val="004D59A7"/>
    <w:rsid w:val="004D66C4"/>
    <w:rsid w:val="004E2E9A"/>
    <w:rsid w:val="004E5072"/>
    <w:rsid w:val="004E7376"/>
    <w:rsid w:val="004F1D11"/>
    <w:rsid w:val="004F1D24"/>
    <w:rsid w:val="004F227C"/>
    <w:rsid w:val="004F2474"/>
    <w:rsid w:val="004F2763"/>
    <w:rsid w:val="004F3648"/>
    <w:rsid w:val="004F3F1F"/>
    <w:rsid w:val="004F5A2F"/>
    <w:rsid w:val="004F7968"/>
    <w:rsid w:val="0050001E"/>
    <w:rsid w:val="005005F4"/>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0354"/>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556BA"/>
    <w:rsid w:val="00663274"/>
    <w:rsid w:val="006639D3"/>
    <w:rsid w:val="00664ADA"/>
    <w:rsid w:val="00667EEB"/>
    <w:rsid w:val="0067172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047D"/>
    <w:rsid w:val="006D3CFF"/>
    <w:rsid w:val="006D4AB9"/>
    <w:rsid w:val="006D7AB0"/>
    <w:rsid w:val="006E0EB5"/>
    <w:rsid w:val="006E1570"/>
    <w:rsid w:val="006E5B1F"/>
    <w:rsid w:val="006E722F"/>
    <w:rsid w:val="007009D4"/>
    <w:rsid w:val="00700F3B"/>
    <w:rsid w:val="00701CC6"/>
    <w:rsid w:val="0070486D"/>
    <w:rsid w:val="00707697"/>
    <w:rsid w:val="00707C13"/>
    <w:rsid w:val="0071029C"/>
    <w:rsid w:val="007147A2"/>
    <w:rsid w:val="00716132"/>
    <w:rsid w:val="0071736F"/>
    <w:rsid w:val="00723F72"/>
    <w:rsid w:val="007309C5"/>
    <w:rsid w:val="007309DD"/>
    <w:rsid w:val="007340A5"/>
    <w:rsid w:val="007340F8"/>
    <w:rsid w:val="007347E3"/>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0261"/>
    <w:rsid w:val="00787179"/>
    <w:rsid w:val="0079129F"/>
    <w:rsid w:val="00794B63"/>
    <w:rsid w:val="00796B0F"/>
    <w:rsid w:val="007A1955"/>
    <w:rsid w:val="007A75FF"/>
    <w:rsid w:val="007B0C10"/>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47DAF"/>
    <w:rsid w:val="00857E78"/>
    <w:rsid w:val="00860F4E"/>
    <w:rsid w:val="00864004"/>
    <w:rsid w:val="008665FD"/>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41B9"/>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42E2"/>
    <w:rsid w:val="00967C02"/>
    <w:rsid w:val="00967EC6"/>
    <w:rsid w:val="00987351"/>
    <w:rsid w:val="00994EED"/>
    <w:rsid w:val="009A20B8"/>
    <w:rsid w:val="009A528D"/>
    <w:rsid w:val="009A692D"/>
    <w:rsid w:val="009B0FFF"/>
    <w:rsid w:val="009B56D9"/>
    <w:rsid w:val="009B7376"/>
    <w:rsid w:val="009C21F4"/>
    <w:rsid w:val="009C2999"/>
    <w:rsid w:val="009C2C17"/>
    <w:rsid w:val="009C59C1"/>
    <w:rsid w:val="009D1DA9"/>
    <w:rsid w:val="009E0002"/>
    <w:rsid w:val="009E19E2"/>
    <w:rsid w:val="009E5C8A"/>
    <w:rsid w:val="009F0E80"/>
    <w:rsid w:val="009F1C23"/>
    <w:rsid w:val="009F3271"/>
    <w:rsid w:val="009F3F10"/>
    <w:rsid w:val="009F67B9"/>
    <w:rsid w:val="009F70D1"/>
    <w:rsid w:val="009F72A1"/>
    <w:rsid w:val="00A02CC8"/>
    <w:rsid w:val="00A132B3"/>
    <w:rsid w:val="00A13F81"/>
    <w:rsid w:val="00A14331"/>
    <w:rsid w:val="00A158DA"/>
    <w:rsid w:val="00A16A68"/>
    <w:rsid w:val="00A2078E"/>
    <w:rsid w:val="00A20B86"/>
    <w:rsid w:val="00A214E9"/>
    <w:rsid w:val="00A23912"/>
    <w:rsid w:val="00A2399F"/>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27FE"/>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2F60"/>
    <w:rsid w:val="00B5619A"/>
    <w:rsid w:val="00B62747"/>
    <w:rsid w:val="00B62FE2"/>
    <w:rsid w:val="00B67A59"/>
    <w:rsid w:val="00B73600"/>
    <w:rsid w:val="00B8256F"/>
    <w:rsid w:val="00B86995"/>
    <w:rsid w:val="00B87EA7"/>
    <w:rsid w:val="00B91D7E"/>
    <w:rsid w:val="00B94492"/>
    <w:rsid w:val="00BA2B91"/>
    <w:rsid w:val="00BA3B82"/>
    <w:rsid w:val="00BA5AFB"/>
    <w:rsid w:val="00BA655D"/>
    <w:rsid w:val="00BB1B89"/>
    <w:rsid w:val="00BB3920"/>
    <w:rsid w:val="00BB7745"/>
    <w:rsid w:val="00BB776F"/>
    <w:rsid w:val="00BC4682"/>
    <w:rsid w:val="00BC5AE7"/>
    <w:rsid w:val="00BC7239"/>
    <w:rsid w:val="00BD1103"/>
    <w:rsid w:val="00BD2DE2"/>
    <w:rsid w:val="00BE01AE"/>
    <w:rsid w:val="00BE1ACC"/>
    <w:rsid w:val="00BE2753"/>
    <w:rsid w:val="00BE6AAE"/>
    <w:rsid w:val="00BF5542"/>
    <w:rsid w:val="00BF59D8"/>
    <w:rsid w:val="00C064EA"/>
    <w:rsid w:val="00C1291C"/>
    <w:rsid w:val="00C147B7"/>
    <w:rsid w:val="00C16F0F"/>
    <w:rsid w:val="00C170E7"/>
    <w:rsid w:val="00C17EE3"/>
    <w:rsid w:val="00C233C1"/>
    <w:rsid w:val="00C23705"/>
    <w:rsid w:val="00C25FD2"/>
    <w:rsid w:val="00C30B6B"/>
    <w:rsid w:val="00C33C97"/>
    <w:rsid w:val="00C359B8"/>
    <w:rsid w:val="00C36B66"/>
    <w:rsid w:val="00C403E3"/>
    <w:rsid w:val="00C41AED"/>
    <w:rsid w:val="00C42349"/>
    <w:rsid w:val="00C44267"/>
    <w:rsid w:val="00C46FCA"/>
    <w:rsid w:val="00C4788C"/>
    <w:rsid w:val="00C50227"/>
    <w:rsid w:val="00C535A6"/>
    <w:rsid w:val="00C54D82"/>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738"/>
    <w:rsid w:val="00CF1973"/>
    <w:rsid w:val="00CF4829"/>
    <w:rsid w:val="00CF48BC"/>
    <w:rsid w:val="00CF7E49"/>
    <w:rsid w:val="00D011E5"/>
    <w:rsid w:val="00D07F45"/>
    <w:rsid w:val="00D10124"/>
    <w:rsid w:val="00D11DC5"/>
    <w:rsid w:val="00D133A5"/>
    <w:rsid w:val="00D13F45"/>
    <w:rsid w:val="00D15470"/>
    <w:rsid w:val="00D1686A"/>
    <w:rsid w:val="00D2400A"/>
    <w:rsid w:val="00D2593D"/>
    <w:rsid w:val="00D34A67"/>
    <w:rsid w:val="00D34D7A"/>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2129"/>
    <w:rsid w:val="00D9385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1147"/>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17CDA"/>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163B"/>
    <w:rsid w:val="00EB5219"/>
    <w:rsid w:val="00EB7735"/>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27A4"/>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2FA0"/>
    <w:rsid w:val="00F83CFB"/>
    <w:rsid w:val="00F83F8C"/>
    <w:rsid w:val="00F8711F"/>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714613-1FE9-4892-8D3B-157F7FF1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Default">
    <w:name w:val="Default"/>
    <w:rsid w:val="00EB7735"/>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35</c:v>
                </c:pt>
                <c:pt idx="1">
                  <c:v>30</c:v>
                </c:pt>
                <c:pt idx="2">
                  <c:v>32</c:v>
                </c:pt>
                <c:pt idx="3">
                  <c:v>29</c:v>
                </c:pt>
                <c:pt idx="4">
                  <c:v>32</c:v>
                </c:pt>
                <c:pt idx="5">
                  <c:v>36</c:v>
                </c:pt>
                <c:pt idx="6">
                  <c:v>33</c:v>
                </c:pt>
                <c:pt idx="7">
                  <c:v>35</c:v>
                </c:pt>
                <c:pt idx="8">
                  <c:v>30</c:v>
                </c:pt>
                <c:pt idx="9">
                  <c:v>31</c:v>
                </c:pt>
                <c:pt idx="10">
                  <c:v>34</c:v>
                </c:pt>
                <c:pt idx="11">
                  <c:v>38</c:v>
                </c:pt>
                <c:pt idx="12">
                  <c:v>39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5</c:v>
                </c:pt>
                <c:pt idx="2">
                  <c:v>4</c:v>
                </c:pt>
                <c:pt idx="3">
                  <c:v>7</c:v>
                </c:pt>
                <c:pt idx="4">
                  <c:v>5</c:v>
                </c:pt>
                <c:pt idx="5">
                  <c:v>2</c:v>
                </c:pt>
                <c:pt idx="6">
                  <c:v>4</c:v>
                </c:pt>
                <c:pt idx="7">
                  <c:v>3</c:v>
                </c:pt>
                <c:pt idx="8">
                  <c:v>5</c:v>
                </c:pt>
                <c:pt idx="9">
                  <c:v>5</c:v>
                </c:pt>
                <c:pt idx="10">
                  <c:v>4</c:v>
                </c:pt>
                <c:pt idx="11">
                  <c:v>1</c:v>
                </c:pt>
                <c:pt idx="12">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4</c:v>
                </c:pt>
                <c:pt idx="2">
                  <c:v>3</c:v>
                </c:pt>
                <c:pt idx="3">
                  <c:v>3</c:v>
                </c:pt>
                <c:pt idx="4">
                  <c:v>2</c:v>
                </c:pt>
                <c:pt idx="5">
                  <c:v>1</c:v>
                </c:pt>
                <c:pt idx="6">
                  <c:v>2</c:v>
                </c:pt>
                <c:pt idx="7">
                  <c:v>1</c:v>
                </c:pt>
                <c:pt idx="8">
                  <c:v>4</c:v>
                </c:pt>
                <c:pt idx="9">
                  <c:v>3</c:v>
                </c:pt>
                <c:pt idx="10">
                  <c:v>1</c:v>
                </c:pt>
                <c:pt idx="11">
                  <c:v>0</c:v>
                </c:pt>
                <c:pt idx="12">
                  <c:v>0</c:v>
                </c:pt>
              </c:numCache>
            </c:numRef>
          </c:val>
        </c:ser>
        <c:dLbls>
          <c:showLegendKey val="0"/>
          <c:showVal val="0"/>
          <c:showCatName val="0"/>
          <c:showSerName val="0"/>
          <c:showPercent val="0"/>
          <c:showBubbleSize val="0"/>
        </c:dLbls>
        <c:gapWidth val="182"/>
        <c:axId val="8299152"/>
        <c:axId val="8301328"/>
      </c:barChart>
      <c:catAx>
        <c:axId val="82991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301328"/>
        <c:crosses val="autoZero"/>
        <c:auto val="1"/>
        <c:lblAlgn val="ctr"/>
        <c:lblOffset val="100"/>
        <c:noMultiLvlLbl val="0"/>
      </c:catAx>
      <c:valAx>
        <c:axId val="830132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29915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30</c:v>
                </c:pt>
                <c:pt idx="1">
                  <c:v>9</c:v>
                </c:pt>
                <c:pt idx="2">
                  <c:v>25</c:v>
                </c:pt>
                <c:pt idx="3">
                  <c:v>34</c:v>
                </c:pt>
                <c:pt idx="4">
                  <c:v>39</c:v>
                </c:pt>
                <c:pt idx="5">
                  <c:v>39</c:v>
                </c:pt>
                <c:pt idx="6">
                  <c:v>20</c:v>
                </c:pt>
                <c:pt idx="7">
                  <c:v>20</c:v>
                </c:pt>
                <c:pt idx="8">
                  <c:v>36</c:v>
                </c:pt>
                <c:pt idx="9">
                  <c:v>35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5</c:v>
                </c:pt>
                <c:pt idx="2">
                  <c:v>4</c:v>
                </c:pt>
                <c:pt idx="3">
                  <c:v>2</c:v>
                </c:pt>
                <c:pt idx="4">
                  <c:v>0</c:v>
                </c:pt>
                <c:pt idx="5">
                  <c:v>0</c:v>
                </c:pt>
                <c:pt idx="6">
                  <c:v>5</c:v>
                </c:pt>
                <c:pt idx="7">
                  <c:v>10</c:v>
                </c:pt>
                <c:pt idx="8">
                  <c:v>2</c:v>
                </c:pt>
                <c:pt idx="9">
                  <c:v>3</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8</c:v>
                </c:pt>
                <c:pt idx="1">
                  <c:v>25</c:v>
                </c:pt>
                <c:pt idx="2">
                  <c:v>10</c:v>
                </c:pt>
                <c:pt idx="3">
                  <c:v>3</c:v>
                </c:pt>
                <c:pt idx="4">
                  <c:v>0</c:v>
                </c:pt>
                <c:pt idx="5">
                  <c:v>0</c:v>
                </c:pt>
                <c:pt idx="6">
                  <c:v>14</c:v>
                </c:pt>
                <c:pt idx="7">
                  <c:v>9</c:v>
                </c:pt>
                <c:pt idx="8">
                  <c:v>1</c:v>
                </c:pt>
                <c:pt idx="9">
                  <c:v>2</c:v>
                </c:pt>
              </c:numCache>
            </c:numRef>
          </c:val>
        </c:ser>
        <c:dLbls>
          <c:showLegendKey val="0"/>
          <c:showVal val="0"/>
          <c:showCatName val="0"/>
          <c:showSerName val="0"/>
          <c:showPercent val="0"/>
          <c:showBubbleSize val="0"/>
        </c:dLbls>
        <c:gapWidth val="182"/>
        <c:axId val="2100910320"/>
        <c:axId val="2100916304"/>
      </c:barChart>
      <c:catAx>
        <c:axId val="21009103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100916304"/>
        <c:crosses val="autoZero"/>
        <c:auto val="1"/>
        <c:lblAlgn val="ctr"/>
        <c:lblOffset val="100"/>
        <c:noMultiLvlLbl val="0"/>
      </c:catAx>
      <c:valAx>
        <c:axId val="210091630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1009103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35</c:v>
                </c:pt>
                <c:pt idx="1">
                  <c:v>25</c:v>
                </c:pt>
                <c:pt idx="2">
                  <c:v>30</c:v>
                </c:pt>
                <c:pt idx="3">
                  <c:v>28</c:v>
                </c:pt>
                <c:pt idx="4">
                  <c:v>37</c:v>
                </c:pt>
                <c:pt idx="5">
                  <c:v>36</c:v>
                </c:pt>
                <c:pt idx="6">
                  <c:v>37</c:v>
                </c:pt>
                <c:pt idx="7">
                  <c:v>38</c:v>
                </c:pt>
                <c:pt idx="8">
                  <c:v>35</c:v>
                </c:pt>
                <c:pt idx="9">
                  <c:v>30</c:v>
                </c:pt>
                <c:pt idx="10">
                  <c:v>36</c:v>
                </c:pt>
                <c:pt idx="11">
                  <c:v>37</c:v>
                </c:pt>
                <c:pt idx="12">
                  <c:v>39</c:v>
                </c:pt>
                <c:pt idx="13">
                  <c:v>36</c:v>
                </c:pt>
                <c:pt idx="14">
                  <c:v>3</c:v>
                </c:pt>
                <c:pt idx="15">
                  <c:v>35</c:v>
                </c:pt>
                <c:pt idx="16">
                  <c:v>31</c:v>
                </c:pt>
                <c:pt idx="17">
                  <c:v>37</c:v>
                </c:pt>
                <c:pt idx="18">
                  <c:v>35</c:v>
                </c:pt>
                <c:pt idx="19">
                  <c:v>30</c:v>
                </c:pt>
                <c:pt idx="20">
                  <c:v>32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2</c:v>
                </c:pt>
                <c:pt idx="1">
                  <c:v>5</c:v>
                </c:pt>
                <c:pt idx="2">
                  <c:v>3</c:v>
                </c:pt>
                <c:pt idx="3">
                  <c:v>5</c:v>
                </c:pt>
                <c:pt idx="4">
                  <c:v>1</c:v>
                </c:pt>
                <c:pt idx="5">
                  <c:v>1</c:v>
                </c:pt>
                <c:pt idx="6">
                  <c:v>0</c:v>
                </c:pt>
                <c:pt idx="7">
                  <c:v>0</c:v>
                </c:pt>
                <c:pt idx="8">
                  <c:v>3</c:v>
                </c:pt>
                <c:pt idx="9">
                  <c:v>3</c:v>
                </c:pt>
                <c:pt idx="10">
                  <c:v>2</c:v>
                </c:pt>
                <c:pt idx="11">
                  <c:v>1</c:v>
                </c:pt>
                <c:pt idx="12">
                  <c:v>0</c:v>
                </c:pt>
                <c:pt idx="13">
                  <c:v>2</c:v>
                </c:pt>
                <c:pt idx="14">
                  <c:v>3</c:v>
                </c:pt>
                <c:pt idx="15">
                  <c:v>2</c:v>
                </c:pt>
                <c:pt idx="16">
                  <c:v>2</c:v>
                </c:pt>
                <c:pt idx="17">
                  <c:v>0</c:v>
                </c:pt>
                <c:pt idx="18">
                  <c:v>2</c:v>
                </c:pt>
                <c:pt idx="19">
                  <c:v>3</c:v>
                </c:pt>
                <c:pt idx="20">
                  <c:v>3</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2</c:v>
                </c:pt>
                <c:pt idx="1">
                  <c:v>9</c:v>
                </c:pt>
                <c:pt idx="2">
                  <c:v>6</c:v>
                </c:pt>
                <c:pt idx="3">
                  <c:v>6</c:v>
                </c:pt>
                <c:pt idx="4">
                  <c:v>1</c:v>
                </c:pt>
                <c:pt idx="5">
                  <c:v>2</c:v>
                </c:pt>
                <c:pt idx="6">
                  <c:v>2</c:v>
                </c:pt>
                <c:pt idx="7">
                  <c:v>1</c:v>
                </c:pt>
                <c:pt idx="8">
                  <c:v>1</c:v>
                </c:pt>
                <c:pt idx="9">
                  <c:v>6</c:v>
                </c:pt>
                <c:pt idx="10">
                  <c:v>1</c:v>
                </c:pt>
                <c:pt idx="11">
                  <c:v>1</c:v>
                </c:pt>
                <c:pt idx="12">
                  <c:v>0</c:v>
                </c:pt>
                <c:pt idx="13">
                  <c:v>1</c:v>
                </c:pt>
                <c:pt idx="14">
                  <c:v>33</c:v>
                </c:pt>
                <c:pt idx="15">
                  <c:v>3</c:v>
                </c:pt>
                <c:pt idx="16">
                  <c:v>5</c:v>
                </c:pt>
                <c:pt idx="17">
                  <c:v>1</c:v>
                </c:pt>
                <c:pt idx="18">
                  <c:v>2</c:v>
                </c:pt>
                <c:pt idx="19">
                  <c:v>6</c:v>
                </c:pt>
                <c:pt idx="20">
                  <c:v>4</c:v>
                </c:pt>
              </c:numCache>
            </c:numRef>
          </c:val>
        </c:ser>
        <c:dLbls>
          <c:showLegendKey val="0"/>
          <c:showVal val="0"/>
          <c:showCatName val="0"/>
          <c:showSerName val="0"/>
          <c:showPercent val="0"/>
          <c:showBubbleSize val="0"/>
        </c:dLbls>
        <c:gapWidth val="182"/>
        <c:axId val="2100913040"/>
        <c:axId val="2100914672"/>
      </c:barChart>
      <c:catAx>
        <c:axId val="2100913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100914672"/>
        <c:crosses val="autoZero"/>
        <c:auto val="0"/>
        <c:lblAlgn val="ctr"/>
        <c:lblOffset val="100"/>
        <c:noMultiLvlLbl val="0"/>
      </c:catAx>
      <c:valAx>
        <c:axId val="210091467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10091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81</c:v>
                </c:pt>
                <c:pt idx="1">
                  <c:v>285</c:v>
                </c:pt>
                <c:pt idx="2">
                  <c:v>302</c:v>
                </c:pt>
                <c:pt idx="3">
                  <c:v>290</c:v>
                </c:pt>
                <c:pt idx="4">
                  <c:v>302</c:v>
                </c:pt>
                <c:pt idx="5">
                  <c:v>312</c:v>
                </c:pt>
                <c:pt idx="6">
                  <c:v>326</c:v>
                </c:pt>
                <c:pt idx="7">
                  <c:v>316</c:v>
                </c:pt>
                <c:pt idx="8">
                  <c:v>320</c:v>
                </c:pt>
                <c:pt idx="9">
                  <c:v>301</c:v>
                </c:pt>
                <c:pt idx="10">
                  <c:v>328</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26</c:v>
                </c:pt>
                <c:pt idx="1">
                  <c:v>15</c:v>
                </c:pt>
                <c:pt idx="2">
                  <c:v>15</c:v>
                </c:pt>
                <c:pt idx="3">
                  <c:v>31</c:v>
                </c:pt>
                <c:pt idx="4">
                  <c:v>10</c:v>
                </c:pt>
                <c:pt idx="5">
                  <c:v>12</c:v>
                </c:pt>
                <c:pt idx="6">
                  <c:v>3</c:v>
                </c:pt>
                <c:pt idx="7">
                  <c:v>8</c:v>
                </c:pt>
                <c:pt idx="8">
                  <c:v>5</c:v>
                </c:pt>
                <c:pt idx="9">
                  <c:v>11</c:v>
                </c:pt>
                <c:pt idx="10">
                  <c:v>3</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225</c:v>
                </c:pt>
                <c:pt idx="1">
                  <c:v>32</c:v>
                </c:pt>
                <c:pt idx="2">
                  <c:v>15</c:v>
                </c:pt>
                <c:pt idx="3">
                  <c:v>11</c:v>
                </c:pt>
                <c:pt idx="4">
                  <c:v>20</c:v>
                </c:pt>
                <c:pt idx="5">
                  <c:v>8</c:v>
                </c:pt>
                <c:pt idx="6">
                  <c:v>3</c:v>
                </c:pt>
                <c:pt idx="7">
                  <c:v>8</c:v>
                </c:pt>
                <c:pt idx="8">
                  <c:v>7</c:v>
                </c:pt>
                <c:pt idx="9">
                  <c:v>20</c:v>
                </c:pt>
                <c:pt idx="10">
                  <c:v>1</c:v>
                </c:pt>
              </c:numCache>
            </c:numRef>
          </c:val>
        </c:ser>
        <c:dLbls>
          <c:showLegendKey val="0"/>
          <c:showVal val="0"/>
          <c:showCatName val="0"/>
          <c:showSerName val="0"/>
          <c:showPercent val="0"/>
          <c:showBubbleSize val="0"/>
        </c:dLbls>
        <c:gapWidth val="182"/>
        <c:axId val="2100917392"/>
        <c:axId val="2100918480"/>
      </c:barChart>
      <c:catAx>
        <c:axId val="21009173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100918480"/>
        <c:crosses val="autoZero"/>
        <c:auto val="1"/>
        <c:lblAlgn val="ctr"/>
        <c:lblOffset val="100"/>
        <c:noMultiLvlLbl val="0"/>
      </c:catAx>
      <c:valAx>
        <c:axId val="210091848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10091739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326</c:v>
                </c:pt>
                <c:pt idx="1">
                  <c:v>150</c:v>
                </c:pt>
                <c:pt idx="2">
                  <c:v>270</c:v>
                </c:pt>
                <c:pt idx="3">
                  <c:v>270</c:v>
                </c:pt>
                <c:pt idx="4">
                  <c:v>327</c:v>
                </c:pt>
                <c:pt idx="5">
                  <c:v>298</c:v>
                </c:pt>
                <c:pt idx="6">
                  <c:v>186</c:v>
                </c:pt>
                <c:pt idx="7">
                  <c:v>52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3</c:v>
                </c:pt>
                <c:pt idx="1">
                  <c:v>10</c:v>
                </c:pt>
                <c:pt idx="2">
                  <c:v>33</c:v>
                </c:pt>
                <c:pt idx="3">
                  <c:v>33</c:v>
                </c:pt>
                <c:pt idx="4">
                  <c:v>3</c:v>
                </c:pt>
                <c:pt idx="5">
                  <c:v>22</c:v>
                </c:pt>
                <c:pt idx="6">
                  <c:v>35</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3</c:v>
                </c:pt>
                <c:pt idx="1">
                  <c:v>172</c:v>
                </c:pt>
                <c:pt idx="2">
                  <c:v>29</c:v>
                </c:pt>
                <c:pt idx="3">
                  <c:v>29</c:v>
                </c:pt>
                <c:pt idx="4">
                  <c:v>2</c:v>
                </c:pt>
                <c:pt idx="5">
                  <c:v>10</c:v>
                </c:pt>
                <c:pt idx="6">
                  <c:v>111</c:v>
                </c:pt>
                <c:pt idx="7">
                  <c:v>225</c:v>
                </c:pt>
              </c:numCache>
            </c:numRef>
          </c:val>
        </c:ser>
        <c:dLbls>
          <c:showLegendKey val="0"/>
          <c:showVal val="0"/>
          <c:showCatName val="0"/>
          <c:showSerName val="0"/>
          <c:showPercent val="0"/>
          <c:showBubbleSize val="0"/>
        </c:dLbls>
        <c:gapWidth val="182"/>
        <c:axId val="381210480"/>
        <c:axId val="381206672"/>
      </c:barChart>
      <c:catAx>
        <c:axId val="3812104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1206672"/>
        <c:crosses val="autoZero"/>
        <c:auto val="1"/>
        <c:lblAlgn val="ctr"/>
        <c:lblOffset val="100"/>
        <c:noMultiLvlLbl val="0"/>
      </c:catAx>
      <c:valAx>
        <c:axId val="38120667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12104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256</c:v>
                </c:pt>
                <c:pt idx="1">
                  <c:v>301</c:v>
                </c:pt>
                <c:pt idx="2">
                  <c:v>306</c:v>
                </c:pt>
                <c:pt idx="3">
                  <c:v>322</c:v>
                </c:pt>
                <c:pt idx="4">
                  <c:v>289</c:v>
                </c:pt>
                <c:pt idx="5">
                  <c:v>305</c:v>
                </c:pt>
                <c:pt idx="6">
                  <c:v>280</c:v>
                </c:pt>
                <c:pt idx="7">
                  <c:v>296</c:v>
                </c:pt>
                <c:pt idx="8">
                  <c:v>322</c:v>
                </c:pt>
                <c:pt idx="9">
                  <c:v>276</c:v>
                </c:pt>
                <c:pt idx="10">
                  <c:v>273</c:v>
                </c:pt>
                <c:pt idx="11">
                  <c:v>256</c:v>
                </c:pt>
                <c:pt idx="12">
                  <c:v>155</c:v>
                </c:pt>
                <c:pt idx="13">
                  <c:v>305</c:v>
                </c:pt>
                <c:pt idx="14">
                  <c:v>299</c:v>
                </c:pt>
                <c:pt idx="15">
                  <c:v>244</c:v>
                </c:pt>
                <c:pt idx="16">
                  <c:v>277</c:v>
                </c:pt>
                <c:pt idx="17">
                  <c:v>232</c:v>
                </c:pt>
                <c:pt idx="18">
                  <c:v>290</c:v>
                </c:pt>
                <c:pt idx="19">
                  <c:v>278</c:v>
                </c:pt>
                <c:pt idx="20">
                  <c:v>265</c:v>
                </c:pt>
                <c:pt idx="21">
                  <c:v>302</c:v>
                </c:pt>
                <c:pt idx="22">
                  <c:v>268</c:v>
                </c:pt>
                <c:pt idx="23">
                  <c:v>283</c:v>
                </c:pt>
                <c:pt idx="24">
                  <c:v>254</c:v>
                </c:pt>
                <c:pt idx="25">
                  <c:v>305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53</c:v>
                </c:pt>
                <c:pt idx="1">
                  <c:v>10</c:v>
                </c:pt>
                <c:pt idx="2">
                  <c:v>18</c:v>
                </c:pt>
                <c:pt idx="3">
                  <c:v>3</c:v>
                </c:pt>
                <c:pt idx="4">
                  <c:v>27</c:v>
                </c:pt>
                <c:pt idx="5">
                  <c:v>20</c:v>
                </c:pt>
                <c:pt idx="6">
                  <c:v>32</c:v>
                </c:pt>
                <c:pt idx="7">
                  <c:v>32</c:v>
                </c:pt>
                <c:pt idx="8">
                  <c:v>5</c:v>
                </c:pt>
                <c:pt idx="9">
                  <c:v>21</c:v>
                </c:pt>
                <c:pt idx="10">
                  <c:v>24</c:v>
                </c:pt>
                <c:pt idx="11">
                  <c:v>43</c:v>
                </c:pt>
                <c:pt idx="12">
                  <c:v>72</c:v>
                </c:pt>
                <c:pt idx="13">
                  <c:v>7</c:v>
                </c:pt>
                <c:pt idx="14">
                  <c:v>21</c:v>
                </c:pt>
                <c:pt idx="15">
                  <c:v>50</c:v>
                </c:pt>
                <c:pt idx="16">
                  <c:v>47</c:v>
                </c:pt>
                <c:pt idx="17">
                  <c:v>42</c:v>
                </c:pt>
                <c:pt idx="18">
                  <c:v>30</c:v>
                </c:pt>
                <c:pt idx="19">
                  <c:v>12</c:v>
                </c:pt>
                <c:pt idx="20">
                  <c:v>22</c:v>
                </c:pt>
                <c:pt idx="21">
                  <c:v>10</c:v>
                </c:pt>
                <c:pt idx="22">
                  <c:v>37</c:v>
                </c:pt>
                <c:pt idx="23">
                  <c:v>30</c:v>
                </c:pt>
                <c:pt idx="24">
                  <c:v>20</c:v>
                </c:pt>
                <c:pt idx="25">
                  <c:v>20</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23</c:v>
                </c:pt>
                <c:pt idx="1">
                  <c:v>11</c:v>
                </c:pt>
                <c:pt idx="2">
                  <c:v>8</c:v>
                </c:pt>
                <c:pt idx="3">
                  <c:v>7</c:v>
                </c:pt>
                <c:pt idx="4">
                  <c:v>16</c:v>
                </c:pt>
                <c:pt idx="5">
                  <c:v>7</c:v>
                </c:pt>
                <c:pt idx="6">
                  <c:v>20</c:v>
                </c:pt>
                <c:pt idx="7">
                  <c:v>4</c:v>
                </c:pt>
                <c:pt idx="8">
                  <c:v>5</c:v>
                </c:pt>
                <c:pt idx="9">
                  <c:v>25</c:v>
                </c:pt>
                <c:pt idx="10">
                  <c:v>25</c:v>
                </c:pt>
                <c:pt idx="11">
                  <c:v>33</c:v>
                </c:pt>
                <c:pt idx="12">
                  <c:v>105</c:v>
                </c:pt>
                <c:pt idx="13">
                  <c:v>20</c:v>
                </c:pt>
                <c:pt idx="14">
                  <c:v>12</c:v>
                </c:pt>
                <c:pt idx="15">
                  <c:v>33</c:v>
                </c:pt>
                <c:pt idx="16">
                  <c:v>8</c:v>
                </c:pt>
                <c:pt idx="17">
                  <c:v>55</c:v>
                </c:pt>
                <c:pt idx="18">
                  <c:v>12</c:v>
                </c:pt>
                <c:pt idx="19">
                  <c:v>42</c:v>
                </c:pt>
                <c:pt idx="20">
                  <c:v>55</c:v>
                </c:pt>
                <c:pt idx="21">
                  <c:v>20</c:v>
                </c:pt>
                <c:pt idx="22">
                  <c:v>27</c:v>
                </c:pt>
                <c:pt idx="23">
                  <c:v>19</c:v>
                </c:pt>
                <c:pt idx="24">
                  <c:v>58</c:v>
                </c:pt>
                <c:pt idx="25">
                  <c:v>7</c:v>
                </c:pt>
              </c:numCache>
            </c:numRef>
          </c:val>
        </c:ser>
        <c:dLbls>
          <c:showLegendKey val="0"/>
          <c:showVal val="0"/>
          <c:showCatName val="0"/>
          <c:showSerName val="0"/>
          <c:showPercent val="0"/>
          <c:showBubbleSize val="0"/>
        </c:dLbls>
        <c:gapWidth val="182"/>
        <c:axId val="247292736"/>
        <c:axId val="247301440"/>
      </c:barChart>
      <c:catAx>
        <c:axId val="2472927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47301440"/>
        <c:crosses val="autoZero"/>
        <c:auto val="1"/>
        <c:lblAlgn val="ctr"/>
        <c:lblOffset val="100"/>
        <c:noMultiLvlLbl val="0"/>
      </c:catAx>
      <c:valAx>
        <c:axId val="24730144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4729273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D26C6B5C-4831-486D-90B1-F3012B860363}" type="presOf" srcId="{BDBF99DF-0B36-4C9A-899F-AEA5652BFC10}" destId="{20C95AB1-304B-4E67-8770-C119D9541A12}" srcOrd="0" destOrd="0" presId="urn:microsoft.com/office/officeart/2005/8/layout/vList2"/>
    <dgm:cxn modelId="{8F9DDA3B-C88E-476B-B532-8FE66E163C1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1F7F926-DA79-46C6-BAB4-8ED5E66C755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BD5DEC82-498B-4952-A03D-168899B47C8C}" type="presOf" srcId="{BDBF99DF-0B36-4C9A-899F-AEA5652BFC10}" destId="{20C95AB1-304B-4E67-8770-C119D9541A12}" srcOrd="0" destOrd="0" presId="urn:microsoft.com/office/officeart/2005/8/layout/vList2"/>
    <dgm:cxn modelId="{7BC992EC-5165-478D-8FF0-81CDC90C3AA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D2560D1-59E1-4D52-8580-7470FA3E07A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F125EEB-BD0F-4BFF-A6E7-E8F77F0A063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917CFC5-7234-4BC6-B7BE-9B332C2201CF}" type="presOf" srcId="{DC6A5C6C-A6FD-441A-BC41-D4E26F557628}" destId="{5C76E221-16AB-460C-B01F-31CE522C0E51}" srcOrd="0" destOrd="0" presId="urn:microsoft.com/office/officeart/2005/8/layout/vList2"/>
    <dgm:cxn modelId="{76D9D335-5412-4324-BC8F-8D53AEBAF4B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F0201A3-E984-46D1-B107-D1B435CEF0C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E4D6146-5844-4DDF-8704-486D2680DD9A}" type="presOf" srcId="{BDBF99DF-0B36-4C9A-899F-AEA5652BFC10}" destId="{20C95AB1-304B-4E67-8770-C119D9541A12}" srcOrd="0" destOrd="0" presId="urn:microsoft.com/office/officeart/2005/8/layout/vList2"/>
    <dgm:cxn modelId="{50696CD5-8A94-4412-8089-4253ABAF0BA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3D4DEC9A-5427-4E7C-A5C1-93B9BDB7F1FE}" type="presOf" srcId="{DC6A5C6C-A6FD-441A-BC41-D4E26F557628}" destId="{5C76E221-16AB-460C-B01F-31CE522C0E51}" srcOrd="0" destOrd="0" presId="urn:microsoft.com/office/officeart/2005/8/layout/vList2"/>
    <dgm:cxn modelId="{C8C8248F-9ADD-4A7D-A277-72BA9EA38C5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310A0B7-9000-490D-8FFB-B7F80E7ADBF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FCFEE0E-5ED9-4D35-A34C-AB4ADBDBC945}" type="presOf" srcId="{BDBF99DF-0B36-4C9A-899F-AEA5652BFC10}" destId="{20C95AB1-304B-4E67-8770-C119D9541A12}" srcOrd="0" destOrd="0" presId="urn:microsoft.com/office/officeart/2005/8/layout/vList2"/>
    <dgm:cxn modelId="{F66BE950-4E47-4F78-8602-9D755CB459F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170B280-879B-4771-BEBA-04E878D8E8C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DA6BA8F-6518-4AF8-940E-DE5486C5391A}" type="presOf" srcId="{DC6A5C6C-A6FD-441A-BC41-D4E26F557628}" destId="{5C76E221-16AB-460C-B01F-31CE522C0E51}" srcOrd="0" destOrd="0" presId="urn:microsoft.com/office/officeart/2005/8/layout/vList2"/>
    <dgm:cxn modelId="{F09B7C5D-113D-4A5A-B664-43E2976B8EB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1D5B581-C25B-4BA6-B461-7AD244D2BBC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E05848B-34F2-4031-831F-CA5A1BA12AB1}" type="presOf" srcId="{BDBF99DF-0B36-4C9A-899F-AEA5652BFC10}" destId="{20C95AB1-304B-4E67-8770-C119D9541A12}" srcOrd="0" destOrd="0" presId="urn:microsoft.com/office/officeart/2005/8/layout/vList2"/>
    <dgm:cxn modelId="{071BC91C-F3E9-402B-A2A9-452ACF45521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C055DDC-810E-4E7C-90B4-377924E97AA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0414AED-BC95-44C5-A708-0EF0065D3C48}" type="presOf" srcId="{DC6A5C6C-A6FD-441A-BC41-D4E26F557628}" destId="{5C76E221-16AB-460C-B01F-31CE522C0E51}" srcOrd="0" destOrd="0" presId="urn:microsoft.com/office/officeart/2005/8/layout/vList2"/>
    <dgm:cxn modelId="{975BE492-F80C-4E1D-A280-1ACC6F27451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08EC8CD-2431-4843-8E17-CE9A67F49FF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3956F88-1BCA-4D9F-BA95-4A5264CB61E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0658869-F386-431E-9993-D0AD4403C7D1}" type="presOf" srcId="{BDBF99DF-0B36-4C9A-899F-AEA5652BFC10}" destId="{20C95AB1-304B-4E67-8770-C119D9541A12}" srcOrd="0" destOrd="0" presId="urn:microsoft.com/office/officeart/2005/8/layout/vList2"/>
    <dgm:cxn modelId="{FF946F15-0D6E-4017-B9E5-A3E1BD437C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92BD4C7A-B132-4541-B4B4-DA2747A3DC80}" type="presOf" srcId="{FA31B926-2174-4E96-89F0-9CFB72946391}" destId="{8D4DFC5B-E5BD-48C5-85A5-03F3EEF9A3CD}"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E440120C-2E1F-4767-9A53-2CA51FE8BF9F}" type="presOf" srcId="{A377DDED-27EB-4EBB-A2CC-C1E6E319A664}" destId="{8932DB13-DCA8-48A2-B09F-CCEF6EAFB87F}" srcOrd="0" destOrd="0" presId="urn:microsoft.com/office/officeart/2005/8/layout/hierarchy1"/>
    <dgm:cxn modelId="{E82EDD34-3091-41F9-9741-B85E6C7CF3AC}" type="presOf" srcId="{BC142BFD-CED4-42EA-AFD8-1544438F76E0}" destId="{66A2A8C1-3B7C-4D36-A00A-9C53871160BD}" srcOrd="0" destOrd="0" presId="urn:microsoft.com/office/officeart/2005/8/layout/hierarchy1"/>
    <dgm:cxn modelId="{F5D6C40B-7BDA-4A86-8033-190B5B5AD18A}" type="presOf" srcId="{08209E99-50E4-412A-AD89-16F776850B40}" destId="{D68AE7C3-96F2-449D-BF58-91F70123CFEB}"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273186D-A487-403A-B29E-6BC7DC209535}" srcId="{57C2CA10-C864-4A97-AFAC-F0C45C5C6768}" destId="{3711809D-C6BC-4D75-A791-D1382A7A04D6}" srcOrd="0" destOrd="0" parTransId="{7E218CEF-9E0C-4C51-B04C-D35AFFD67F47}" sibTransId="{C62A2431-DCA9-4492-B090-DA819879A096}"/>
    <dgm:cxn modelId="{B17FEE17-339E-48CB-9808-C6B26A97A95A}" type="presOf" srcId="{6386F8C1-36F6-4DF1-A941-506E49A36DC2}" destId="{0D980642-4A32-450F-A5CE-08B5B275E3B2}" srcOrd="0" destOrd="0" presId="urn:microsoft.com/office/officeart/2005/8/layout/hierarchy1"/>
    <dgm:cxn modelId="{B2C3E480-A253-43AA-9A56-6798624B1AFF}" type="presOf" srcId="{D8939CAC-70A2-4D7C-9567-364C0941B518}" destId="{873FB967-8265-409E-B5AA-D59480DAF07E}" srcOrd="0" destOrd="0" presId="urn:microsoft.com/office/officeart/2005/8/layout/hierarchy1"/>
    <dgm:cxn modelId="{5BBCD5A1-A294-46D9-BC4C-A6E5A2F43340}" type="presOf" srcId="{F60CFCC6-B09C-4C08-BEC8-9D1149E3A46D}" destId="{1CE97110-BBBA-4C03-A598-C12840CF597D}" srcOrd="0" destOrd="0" presId="urn:microsoft.com/office/officeart/2005/8/layout/hierarchy1"/>
    <dgm:cxn modelId="{52CBC9A2-3C0B-493C-A3E1-A998CF7257C9}" type="presOf" srcId="{C3F5A074-B287-43D0-B456-DD7887C46EE7}" destId="{0F9A4A4D-7845-44E1-9198-FF5105103711}" srcOrd="0" destOrd="0" presId="urn:microsoft.com/office/officeart/2005/8/layout/hierarchy1"/>
    <dgm:cxn modelId="{DF7B63E9-9A81-4F7E-A771-F6B9928D3A08}" type="presOf" srcId="{63CFB271-7E2D-44F9-8C79-D3F1FEFC766A}" destId="{B1D42902-60FA-4BA4-9F5A-2CD7EC7FF6E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E614E5A2-FAC0-4B74-8631-858EF4B76D07}" type="presOf" srcId="{3711809D-C6BC-4D75-A791-D1382A7A04D6}" destId="{C087B052-B997-48E8-8328-8E6AAC11B736}" srcOrd="0" destOrd="0" presId="urn:microsoft.com/office/officeart/2005/8/layout/hierarchy1"/>
    <dgm:cxn modelId="{FE3E8123-7919-47C7-AF6F-F4AC0048D7D4}" type="presOf" srcId="{57C2CA10-C864-4A97-AFAC-F0C45C5C6768}" destId="{EEC82BA3-BF24-4ED2-8522-D5E3E1354604}"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4A3CBC06-1670-4024-AE5E-CE95B042E819}" type="presOf" srcId="{6C44395B-531E-43EE-ADF3-38A6EFD4C5D5}" destId="{DE6D1B9E-DF9D-4206-90A4-62C3F27EFAD0}" srcOrd="0" destOrd="0" presId="urn:microsoft.com/office/officeart/2005/8/layout/hierarchy1"/>
    <dgm:cxn modelId="{9E2369CA-7A5B-4938-B255-4329E866A49C}" type="presOf" srcId="{FA1BDD09-DBE8-4440-A615-BEF98794ABB8}" destId="{BA58F975-1A99-4681-A429-BFD4997347F6}" srcOrd="0" destOrd="0" presId="urn:microsoft.com/office/officeart/2005/8/layout/hierarchy1"/>
    <dgm:cxn modelId="{70A80329-168E-4F15-80EF-265177C5E5ED}" type="presOf" srcId="{E9E1F9E9-BC62-42E7-B2BA-F5AFC4ADE34B}" destId="{55B0065C-6EB5-4701-BF50-81A5F4961077}" srcOrd="0" destOrd="0" presId="urn:microsoft.com/office/officeart/2005/8/layout/hierarchy1"/>
    <dgm:cxn modelId="{7A968A01-C5C6-4EDC-A450-43B7AFC61105}" type="presParOf" srcId="{EEC82BA3-BF24-4ED2-8522-D5E3E1354604}" destId="{619520C8-65D0-47A4-8284-1C29E82FB572}" srcOrd="0" destOrd="0" presId="urn:microsoft.com/office/officeart/2005/8/layout/hierarchy1"/>
    <dgm:cxn modelId="{71E7F17F-48CD-4428-A540-951462677F03}" type="presParOf" srcId="{619520C8-65D0-47A4-8284-1C29E82FB572}" destId="{99BD0A01-A0F8-4D9E-B5EC-0D9CB20F1672}" srcOrd="0" destOrd="0" presId="urn:microsoft.com/office/officeart/2005/8/layout/hierarchy1"/>
    <dgm:cxn modelId="{46D0D80A-D187-437E-BDE1-A42759CA048E}" type="presParOf" srcId="{99BD0A01-A0F8-4D9E-B5EC-0D9CB20F1672}" destId="{C4ED652E-6DD6-4577-BF34-494479DDE304}" srcOrd="0" destOrd="0" presId="urn:microsoft.com/office/officeart/2005/8/layout/hierarchy1"/>
    <dgm:cxn modelId="{C2A8ADB8-6ADD-411C-878B-0BC859CF0E97}" type="presParOf" srcId="{99BD0A01-A0F8-4D9E-B5EC-0D9CB20F1672}" destId="{C087B052-B997-48E8-8328-8E6AAC11B736}" srcOrd="1" destOrd="0" presId="urn:microsoft.com/office/officeart/2005/8/layout/hierarchy1"/>
    <dgm:cxn modelId="{A5683D13-5ABA-42CC-BCDD-710A4F7C1238}" type="presParOf" srcId="{619520C8-65D0-47A4-8284-1C29E82FB572}" destId="{D6392A81-AB4D-43F2-9FDC-2FF4F13B1D81}" srcOrd="1" destOrd="0" presId="urn:microsoft.com/office/officeart/2005/8/layout/hierarchy1"/>
    <dgm:cxn modelId="{0CED78DF-47C8-4B9D-B830-E96E377CE80E}" type="presParOf" srcId="{D6392A81-AB4D-43F2-9FDC-2FF4F13B1D81}" destId="{8D4DFC5B-E5BD-48C5-85A5-03F3EEF9A3CD}" srcOrd="0" destOrd="0" presId="urn:microsoft.com/office/officeart/2005/8/layout/hierarchy1"/>
    <dgm:cxn modelId="{0564C039-9B2C-4A6A-9E9C-7C31665F98A7}" type="presParOf" srcId="{D6392A81-AB4D-43F2-9FDC-2FF4F13B1D81}" destId="{B4A14187-5AC5-48FF-BD14-3EB9221D6A1B}" srcOrd="1" destOrd="0" presId="urn:microsoft.com/office/officeart/2005/8/layout/hierarchy1"/>
    <dgm:cxn modelId="{1C3CD924-9392-4117-8742-162BCC11D8D3}" type="presParOf" srcId="{B4A14187-5AC5-48FF-BD14-3EB9221D6A1B}" destId="{4D2ACBFB-2106-4F78-8ECF-4B0C48671B08}" srcOrd="0" destOrd="0" presId="urn:microsoft.com/office/officeart/2005/8/layout/hierarchy1"/>
    <dgm:cxn modelId="{2C97CACA-B7AD-4BEE-90D1-203AFF4ECA3C}" type="presParOf" srcId="{4D2ACBFB-2106-4F78-8ECF-4B0C48671B08}" destId="{FD07F0DD-2452-4DC9-9FA7-73CAEC7BE105}" srcOrd="0" destOrd="0" presId="urn:microsoft.com/office/officeart/2005/8/layout/hierarchy1"/>
    <dgm:cxn modelId="{66388BFB-2D7E-4436-946F-2F9F0941031D}" type="presParOf" srcId="{4D2ACBFB-2106-4F78-8ECF-4B0C48671B08}" destId="{873FB967-8265-409E-B5AA-D59480DAF07E}" srcOrd="1" destOrd="0" presId="urn:microsoft.com/office/officeart/2005/8/layout/hierarchy1"/>
    <dgm:cxn modelId="{5797299F-FF49-499C-ABC0-780C8C869D88}" type="presParOf" srcId="{B4A14187-5AC5-48FF-BD14-3EB9221D6A1B}" destId="{30982FF0-E2FA-49C2-AC42-65618A0ABB77}" srcOrd="1" destOrd="0" presId="urn:microsoft.com/office/officeart/2005/8/layout/hierarchy1"/>
    <dgm:cxn modelId="{84917811-9A3E-474C-9489-DB23499CA6D6}" type="presParOf" srcId="{30982FF0-E2FA-49C2-AC42-65618A0ABB77}" destId="{BA58F975-1A99-4681-A429-BFD4997347F6}" srcOrd="0" destOrd="0" presId="urn:microsoft.com/office/officeart/2005/8/layout/hierarchy1"/>
    <dgm:cxn modelId="{1E0DECE9-E389-456F-B186-73CC637AD657}" type="presParOf" srcId="{30982FF0-E2FA-49C2-AC42-65618A0ABB77}" destId="{9CC5F9EC-4239-422E-A865-4B4DEEDB804A}" srcOrd="1" destOrd="0" presId="urn:microsoft.com/office/officeart/2005/8/layout/hierarchy1"/>
    <dgm:cxn modelId="{CB89A4CB-C800-4C1E-AC6E-D8564A1F63A6}" type="presParOf" srcId="{9CC5F9EC-4239-422E-A865-4B4DEEDB804A}" destId="{F3AD537E-ED19-46EC-B26F-461C1D9D6F23}" srcOrd="0" destOrd="0" presId="urn:microsoft.com/office/officeart/2005/8/layout/hierarchy1"/>
    <dgm:cxn modelId="{53D2FE56-DB25-46D9-BCE0-36339F6F594E}" type="presParOf" srcId="{F3AD537E-ED19-46EC-B26F-461C1D9D6F23}" destId="{2BA0BEBB-8F9C-4CB7-9134-B3DCE458C153}" srcOrd="0" destOrd="0" presId="urn:microsoft.com/office/officeart/2005/8/layout/hierarchy1"/>
    <dgm:cxn modelId="{CF427AF0-A4A5-4B88-BF99-94098D1EA8CE}" type="presParOf" srcId="{F3AD537E-ED19-46EC-B26F-461C1D9D6F23}" destId="{66A2A8C1-3B7C-4D36-A00A-9C53871160BD}" srcOrd="1" destOrd="0" presId="urn:microsoft.com/office/officeart/2005/8/layout/hierarchy1"/>
    <dgm:cxn modelId="{C9BE7B99-6B67-4791-863D-A2A959B7417C}" type="presParOf" srcId="{9CC5F9EC-4239-422E-A865-4B4DEEDB804A}" destId="{BBCC611D-009D-492C-A417-7CD2BF2434B0}" srcOrd="1" destOrd="0" presId="urn:microsoft.com/office/officeart/2005/8/layout/hierarchy1"/>
    <dgm:cxn modelId="{7370EEFA-93EF-47AE-8CB6-1D3D6D9AED77}" type="presParOf" srcId="{BBCC611D-009D-492C-A417-7CD2BF2434B0}" destId="{1CE97110-BBBA-4C03-A598-C12840CF597D}" srcOrd="0" destOrd="0" presId="urn:microsoft.com/office/officeart/2005/8/layout/hierarchy1"/>
    <dgm:cxn modelId="{D7B4EC0B-D232-45A4-A66B-1A02D9FB118E}" type="presParOf" srcId="{BBCC611D-009D-492C-A417-7CD2BF2434B0}" destId="{08FE2A85-6656-4004-A7D2-1BE95D7C7DB5}" srcOrd="1" destOrd="0" presId="urn:microsoft.com/office/officeart/2005/8/layout/hierarchy1"/>
    <dgm:cxn modelId="{73EA6698-D15E-43D0-83E7-A422EB8D9538}" type="presParOf" srcId="{08FE2A85-6656-4004-A7D2-1BE95D7C7DB5}" destId="{06D129D4-0A5B-40D9-BA4C-456CCE8040E8}" srcOrd="0" destOrd="0" presId="urn:microsoft.com/office/officeart/2005/8/layout/hierarchy1"/>
    <dgm:cxn modelId="{A197A1D6-DF58-41E5-8F62-391EE47BC6EE}" type="presParOf" srcId="{06D129D4-0A5B-40D9-BA4C-456CCE8040E8}" destId="{8D5E465E-7306-4188-95E7-4B5D015F4B73}" srcOrd="0" destOrd="0" presId="urn:microsoft.com/office/officeart/2005/8/layout/hierarchy1"/>
    <dgm:cxn modelId="{4346268C-25C4-4287-B66D-742F2988A096}" type="presParOf" srcId="{06D129D4-0A5B-40D9-BA4C-456CCE8040E8}" destId="{8932DB13-DCA8-48A2-B09F-CCEF6EAFB87F}" srcOrd="1" destOrd="0" presId="urn:microsoft.com/office/officeart/2005/8/layout/hierarchy1"/>
    <dgm:cxn modelId="{066A2918-D02D-4DC5-AD3F-4CE2BB4E9A96}" type="presParOf" srcId="{08FE2A85-6656-4004-A7D2-1BE95D7C7DB5}" destId="{52A30EBC-8188-40D0-B18C-29716E7FFB2A}" srcOrd="1" destOrd="0" presId="urn:microsoft.com/office/officeart/2005/8/layout/hierarchy1"/>
    <dgm:cxn modelId="{375EC06E-D802-47D4-BE40-EE4A978E0A9A}" type="presParOf" srcId="{D6392A81-AB4D-43F2-9FDC-2FF4F13B1D81}" destId="{D68AE7C3-96F2-449D-BF58-91F70123CFEB}" srcOrd="2" destOrd="0" presId="urn:microsoft.com/office/officeart/2005/8/layout/hierarchy1"/>
    <dgm:cxn modelId="{4531672C-0BB7-46AE-A6DA-FE8A519D1D08}" type="presParOf" srcId="{D6392A81-AB4D-43F2-9FDC-2FF4F13B1D81}" destId="{BD73B400-1750-4A47-896B-E398BB16760F}" srcOrd="3" destOrd="0" presId="urn:microsoft.com/office/officeart/2005/8/layout/hierarchy1"/>
    <dgm:cxn modelId="{1244B4F8-2734-41DC-86BD-6722988E11C8}" type="presParOf" srcId="{BD73B400-1750-4A47-896B-E398BB16760F}" destId="{16329E59-309C-4E5E-86D3-BBAB46BD5860}" srcOrd="0" destOrd="0" presId="urn:microsoft.com/office/officeart/2005/8/layout/hierarchy1"/>
    <dgm:cxn modelId="{CD24CD1F-1BBC-457F-B003-1E0C394CB4AF}" type="presParOf" srcId="{16329E59-309C-4E5E-86D3-BBAB46BD5860}" destId="{E3808C3B-2BEF-40B5-BFBF-C64E064D05BB}" srcOrd="0" destOrd="0" presId="urn:microsoft.com/office/officeart/2005/8/layout/hierarchy1"/>
    <dgm:cxn modelId="{D7E431A3-81B6-4EC3-B895-57A98E88A867}" type="presParOf" srcId="{16329E59-309C-4E5E-86D3-BBAB46BD5860}" destId="{B1D42902-60FA-4BA4-9F5A-2CD7EC7FF6E6}" srcOrd="1" destOrd="0" presId="urn:microsoft.com/office/officeart/2005/8/layout/hierarchy1"/>
    <dgm:cxn modelId="{4BECD5FF-EBA9-498A-8620-F7883FF84A4A}" type="presParOf" srcId="{BD73B400-1750-4A47-896B-E398BB16760F}" destId="{99520268-1E65-400E-B0C0-48445C832E6A}" srcOrd="1" destOrd="0" presId="urn:microsoft.com/office/officeart/2005/8/layout/hierarchy1"/>
    <dgm:cxn modelId="{C2455CED-87AA-4DD0-A5F7-87B137340B43}" type="presParOf" srcId="{99520268-1E65-400E-B0C0-48445C832E6A}" destId="{0F9A4A4D-7845-44E1-9198-FF5105103711}" srcOrd="0" destOrd="0" presId="urn:microsoft.com/office/officeart/2005/8/layout/hierarchy1"/>
    <dgm:cxn modelId="{91F1FA0F-7336-44E1-9672-8799ABC9CFA2}" type="presParOf" srcId="{99520268-1E65-400E-B0C0-48445C832E6A}" destId="{C4C0D3E3-36C8-47CE-934D-A6BD3BDD31EC}" srcOrd="1" destOrd="0" presId="urn:microsoft.com/office/officeart/2005/8/layout/hierarchy1"/>
    <dgm:cxn modelId="{9AA8BE68-7C28-48D9-9BC0-4BAF42DA2CD3}" type="presParOf" srcId="{C4C0D3E3-36C8-47CE-934D-A6BD3BDD31EC}" destId="{B7E493C3-EB57-4CC9-BCBF-75B24CF8637D}" srcOrd="0" destOrd="0" presId="urn:microsoft.com/office/officeart/2005/8/layout/hierarchy1"/>
    <dgm:cxn modelId="{0F632878-10CB-4741-BD6B-4605E5A20C7B}" type="presParOf" srcId="{B7E493C3-EB57-4CC9-BCBF-75B24CF8637D}" destId="{F7523B7A-A9B3-4B31-BF23-05843A03562B}" srcOrd="0" destOrd="0" presId="urn:microsoft.com/office/officeart/2005/8/layout/hierarchy1"/>
    <dgm:cxn modelId="{33289D12-9C6C-4390-BA19-8331B3A6A372}" type="presParOf" srcId="{B7E493C3-EB57-4CC9-BCBF-75B24CF8637D}" destId="{55B0065C-6EB5-4701-BF50-81A5F4961077}" srcOrd="1" destOrd="0" presId="urn:microsoft.com/office/officeart/2005/8/layout/hierarchy1"/>
    <dgm:cxn modelId="{7DA6C7B4-1F0B-4E17-B7C7-2D3D31C26B80}" type="presParOf" srcId="{C4C0D3E3-36C8-47CE-934D-A6BD3BDD31EC}" destId="{0F320184-14A4-44E0-844E-6EF61184F274}" srcOrd="1" destOrd="0" presId="urn:microsoft.com/office/officeart/2005/8/layout/hierarchy1"/>
    <dgm:cxn modelId="{634F4468-6973-455C-A6EA-281BF5E397A0}" type="presParOf" srcId="{0F320184-14A4-44E0-844E-6EF61184F274}" destId="{0D980642-4A32-450F-A5CE-08B5B275E3B2}" srcOrd="0" destOrd="0" presId="urn:microsoft.com/office/officeart/2005/8/layout/hierarchy1"/>
    <dgm:cxn modelId="{A6CA857A-51C1-4397-BE68-79EBB580366F}" type="presParOf" srcId="{0F320184-14A4-44E0-844E-6EF61184F274}" destId="{5AC48FD6-FD99-48CF-830E-6CB6D93C218D}" srcOrd="1" destOrd="0" presId="urn:microsoft.com/office/officeart/2005/8/layout/hierarchy1"/>
    <dgm:cxn modelId="{1A48FDA4-2A93-4938-80D5-A58672A533CA}" type="presParOf" srcId="{5AC48FD6-FD99-48CF-830E-6CB6D93C218D}" destId="{68F7C5D0-AFC4-440F-9736-03D10A256638}" srcOrd="0" destOrd="0" presId="urn:microsoft.com/office/officeart/2005/8/layout/hierarchy1"/>
    <dgm:cxn modelId="{46CB1165-3730-4F9C-9449-B550F029574A}" type="presParOf" srcId="{68F7C5D0-AFC4-440F-9736-03D10A256638}" destId="{9FED0DB6-DB7C-40B3-8BF5-B55B570E7D39}" srcOrd="0" destOrd="0" presId="urn:microsoft.com/office/officeart/2005/8/layout/hierarchy1"/>
    <dgm:cxn modelId="{8A5122DD-9D3B-4885-BBBB-458D264BE7B2}" type="presParOf" srcId="{68F7C5D0-AFC4-440F-9736-03D10A256638}" destId="{DE6D1B9E-DF9D-4206-90A4-62C3F27EFAD0}" srcOrd="1" destOrd="0" presId="urn:microsoft.com/office/officeart/2005/8/layout/hierarchy1"/>
    <dgm:cxn modelId="{EDCDFC14-A51E-4731-BF26-D72A7D8ABD00}"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F0DB6557-C0A3-4F89-A250-31A1FBF7C3F4}" type="presOf" srcId="{BDBF99DF-0B36-4C9A-899F-AEA5652BFC10}" destId="{20C95AB1-304B-4E67-8770-C119D9541A12}" srcOrd="0" destOrd="0" presId="urn:microsoft.com/office/officeart/2005/8/layout/vList2"/>
    <dgm:cxn modelId="{78E9DB67-58CD-4D31-8F65-F12E5CC8B1E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607020C-B966-4FF9-98E4-D2A28830F62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EA0A700-33C3-4431-8430-257EA9C7452C}" type="presOf" srcId="{BDBF99DF-0B36-4C9A-899F-AEA5652BFC10}" destId="{20C95AB1-304B-4E67-8770-C119D9541A12}" srcOrd="0" destOrd="0" presId="urn:microsoft.com/office/officeart/2005/8/layout/vList2"/>
    <dgm:cxn modelId="{95487581-F001-4526-B405-FA53190BD77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2EE0108-884B-4D3A-BDD6-6D6288DBF9C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5E799B0-2B3A-44F9-B664-E0AFADDB642F}" type="presOf" srcId="{BDBF99DF-0B36-4C9A-899F-AEA5652BFC10}" destId="{20C95AB1-304B-4E67-8770-C119D9541A12}" srcOrd="0" destOrd="0" presId="urn:microsoft.com/office/officeart/2005/8/layout/vList2"/>
    <dgm:cxn modelId="{D6EF6140-55B5-4121-876C-CE896300BD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7ED0B09-E6D0-4E2D-9144-67BFFD66BCF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A5A2AAA-DCB3-4604-8E32-344145261FFA}" type="presOf" srcId="{DC6A5C6C-A6FD-441A-BC41-D4E26F557628}" destId="{5C76E221-16AB-460C-B01F-31CE522C0E51}" srcOrd="0" destOrd="0" presId="urn:microsoft.com/office/officeart/2005/8/layout/vList2"/>
    <dgm:cxn modelId="{6C95A28C-E6A8-4D49-9A10-A17CCEB09A5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23E1A53-66CD-4616-B603-D08075AD2D2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6D4A481-5CB2-436F-9B62-DED1C036698E}" type="presOf" srcId="{BDBF99DF-0B36-4C9A-899F-AEA5652BFC10}" destId="{20C95AB1-304B-4E67-8770-C119D9541A12}" srcOrd="0" destOrd="0" presId="urn:microsoft.com/office/officeart/2005/8/layout/vList2"/>
    <dgm:cxn modelId="{F9EA4C3D-FEF9-41C2-A3C6-B9DABBC4398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08C8EE3-CAFB-4B72-98B1-9A4CF0D6DD4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F9AE128-A048-4EA0-B3BA-2FA3630A7EF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744187A-1C1F-40E0-8D2F-BAE36498B60D}" type="presOf" srcId="{BDBF99DF-0B36-4C9A-899F-AEA5652BFC10}" destId="{20C95AB1-304B-4E67-8770-C119D9541A12}" srcOrd="0" destOrd="0" presId="urn:microsoft.com/office/officeart/2005/8/layout/vList2"/>
    <dgm:cxn modelId="{7A963DE3-50E7-4357-BC8F-71DEC8DC73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94984A4-DFDF-4831-A4B5-43F35C890A4C}" type="presOf" srcId="{BDBF99DF-0B36-4C9A-899F-AEA5652BFC10}" destId="{20C95AB1-304B-4E67-8770-C119D9541A12}" srcOrd="0" destOrd="0" presId="urn:microsoft.com/office/officeart/2005/8/layout/vList2"/>
    <dgm:cxn modelId="{175C5BC1-171B-4D5E-B397-FBF87214F43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AE232FA-8204-43CE-9283-731F3C64F91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13374FF-55F5-4D57-A7CE-D3848428C5BA}" type="presOf" srcId="{BDBF99DF-0B36-4C9A-899F-AEA5652BFC10}" destId="{20C95AB1-304B-4E67-8770-C119D9541A12}" srcOrd="0" destOrd="0" presId="urn:microsoft.com/office/officeart/2005/8/layout/vList2"/>
    <dgm:cxn modelId="{2A84D499-D168-49BF-97CB-7CF2989CB7A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D81DE4C-98FD-449A-952C-9C96534F612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9F67D-D3E3-4D65-82B1-FC2B42BA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29</Pages>
  <Words>5921</Words>
  <Characters>33750</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YasinC</cp:lastModifiedBy>
  <cp:revision>16</cp:revision>
  <cp:lastPrinted>2024-05-28T13:39:00Z</cp:lastPrinted>
  <dcterms:created xsi:type="dcterms:W3CDTF">2024-04-08T13:35:00Z</dcterms:created>
  <dcterms:modified xsi:type="dcterms:W3CDTF">2024-07-05T12:51:00Z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